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3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be-BY"/>
        </w:rPr>
        <w:t>П</w:t>
      </w:r>
      <w:r>
        <w:rPr>
          <w:rFonts w:ascii="Arial" w:hAnsi="Arial" w:cs="Arial"/>
          <w:b/>
          <w:bCs/>
          <w:sz w:val="24"/>
        </w:rPr>
        <w:t>арадак аказання</w:t>
      </w:r>
    </w:p>
    <w:p w:rsidR="00C23801" w:rsidRDefault="006C2665">
      <w:pPr>
        <w:spacing w:after="0" w:line="240" w:lineRule="auto"/>
        <w:ind w:firstLineChars="300" w:firstLine="723"/>
        <w:jc w:val="center"/>
        <w:rPr>
          <w:rFonts w:ascii="Arial" w:hAnsi="Arial" w:cs="Arial"/>
          <w:b/>
          <w:bCs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паслугі </w:t>
      </w:r>
      <w:r>
        <w:rPr>
          <w:rFonts w:ascii="Arial" w:hAnsi="Arial" w:cs="Arial"/>
          <w:b/>
          <w:bCs/>
          <w:sz w:val="24"/>
          <w:szCs w:val="24"/>
          <w:lang w:val="be-BY"/>
        </w:rPr>
        <w:t>“Прадастаўленне пастаяннага доступу ў сетку Інтэрнэт па выдзеленых лініях”</w:t>
      </w:r>
    </w:p>
    <w:p w:rsidR="00C23801" w:rsidRDefault="00C23801">
      <w:pPr>
        <w:spacing w:after="0" w:line="240" w:lineRule="auto"/>
        <w:ind w:firstLineChars="300" w:firstLine="723"/>
        <w:jc w:val="center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 w:rsidRPr="0024105D">
        <w:rPr>
          <w:rFonts w:ascii="Arial" w:hAnsi="Arial" w:cs="Arial"/>
          <w:b/>
          <w:bCs/>
          <w:sz w:val="24"/>
          <w:szCs w:val="24"/>
          <w:lang w:val="be-BY"/>
        </w:rPr>
        <w:t>1</w:t>
      </w:r>
      <w:r w:rsidRPr="0024105D">
        <w:rPr>
          <w:rFonts w:ascii="Arial" w:hAnsi="Arial" w:cs="Arial"/>
          <w:sz w:val="24"/>
          <w:szCs w:val="24"/>
          <w:lang w:val="be-BY"/>
        </w:rPr>
        <w:t xml:space="preserve"> </w:t>
      </w:r>
      <w:r w:rsidRPr="0024105D">
        <w:rPr>
          <w:rFonts w:ascii="Arial" w:hAnsi="Arial" w:cs="Arial"/>
          <w:b/>
          <w:bCs/>
          <w:sz w:val="24"/>
          <w:szCs w:val="24"/>
          <w:lang w:val="be-BY"/>
        </w:rPr>
        <w:t>А</w:t>
      </w:r>
      <w:r>
        <w:rPr>
          <w:rFonts w:ascii="Arial" w:hAnsi="Arial" w:cs="Arial"/>
          <w:b/>
          <w:bCs/>
          <w:sz w:val="24"/>
          <w:szCs w:val="24"/>
          <w:lang w:val="be-BY"/>
        </w:rPr>
        <w:t>гульныя палажэнні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 w:rsidRPr="0024105D">
        <w:rPr>
          <w:rFonts w:ascii="Arial" w:hAnsi="Arial" w:cs="Arial"/>
          <w:sz w:val="24"/>
          <w:lang w:val="be-BY" w:eastAsia="ru-RU"/>
        </w:rPr>
        <w:t xml:space="preserve">1.1 Гэты дакумент устанаўлівае парадак узаемаадносін Паміж Рэспубліканскім унітарным прадпрыемствам электрасувязі «Белтэлекам» (далей - Аператар) і Заказчыкамі, </w:t>
      </w:r>
      <w:r>
        <w:rPr>
          <w:rFonts w:ascii="Arial" w:hAnsi="Arial" w:cs="Arial"/>
          <w:sz w:val="24"/>
          <w:lang w:val="be-BY" w:eastAsia="ru-RU"/>
        </w:rPr>
        <w:t>я</w:t>
      </w:r>
      <w:r w:rsidRPr="0024105D">
        <w:rPr>
          <w:rFonts w:ascii="Arial" w:hAnsi="Arial" w:cs="Arial"/>
          <w:sz w:val="24"/>
          <w:lang w:val="be-BY" w:eastAsia="ru-RU"/>
        </w:rPr>
        <w:t xml:space="preserve">кія выкарыстоўваюць прадастаўляемую </w:t>
      </w:r>
      <w:r>
        <w:rPr>
          <w:rFonts w:ascii="Arial" w:hAnsi="Arial" w:cs="Arial"/>
          <w:sz w:val="24"/>
          <w:lang w:eastAsia="ru-RU"/>
        </w:rPr>
        <w:t>Аператарам паслугу па прадастаўленні аператарам электрасувязі доступу д</w:t>
      </w:r>
      <w:r>
        <w:rPr>
          <w:rFonts w:ascii="Arial" w:hAnsi="Arial" w:cs="Arial"/>
          <w:sz w:val="24"/>
          <w:lang w:val="be-BY" w:eastAsia="ru-RU"/>
        </w:rPr>
        <w:t>а</w:t>
      </w:r>
      <w:r>
        <w:rPr>
          <w:rFonts w:ascii="Arial" w:hAnsi="Arial" w:cs="Arial"/>
          <w:sz w:val="24"/>
          <w:lang w:eastAsia="ru-RU"/>
        </w:rPr>
        <w:t xml:space="preserve"> міжнародных сетак </w:t>
      </w:r>
      <w:r>
        <w:rPr>
          <w:rFonts w:ascii="Arial" w:hAnsi="Arial" w:cs="Arial"/>
          <w:sz w:val="24"/>
          <w:lang w:val="be-BY" w:eastAsia="ru-RU"/>
        </w:rPr>
        <w:t>п</w:t>
      </w:r>
      <w:r>
        <w:rPr>
          <w:rFonts w:ascii="Arial" w:hAnsi="Arial" w:cs="Arial"/>
          <w:sz w:val="24"/>
          <w:lang w:eastAsia="ru-RU"/>
        </w:rPr>
        <w:t>ерадач</w:t>
      </w:r>
      <w:r>
        <w:rPr>
          <w:rFonts w:ascii="Arial" w:hAnsi="Arial" w:cs="Arial"/>
          <w:sz w:val="24"/>
          <w:lang w:val="be-BY" w:eastAsia="ru-RU"/>
        </w:rPr>
        <w:t>ы</w:t>
      </w:r>
      <w:r>
        <w:rPr>
          <w:rFonts w:ascii="Arial" w:hAnsi="Arial" w:cs="Arial"/>
          <w:sz w:val="24"/>
          <w:lang w:eastAsia="ru-RU"/>
        </w:rPr>
        <w:t xml:space="preserve"> даных, у тым ліку ды сегмента</w:t>
      </w:r>
      <w:r>
        <w:rPr>
          <w:rFonts w:ascii="Arial" w:hAnsi="Arial" w:cs="Arial"/>
          <w:sz w:val="24"/>
          <w:lang w:val="be-BY" w:eastAsia="ru-RU"/>
        </w:rPr>
        <w:t xml:space="preserve"> І</w:t>
      </w:r>
      <w:r>
        <w:rPr>
          <w:rFonts w:ascii="Arial" w:hAnsi="Arial" w:cs="Arial"/>
          <w:sz w:val="24"/>
          <w:lang w:eastAsia="ru-RU"/>
        </w:rPr>
        <w:t>нтэрнэт (далей - Паслугу).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val="be-BY" w:eastAsia="ru-RU"/>
        </w:rPr>
      </w:pPr>
      <w:r>
        <w:rPr>
          <w:rFonts w:ascii="Arial" w:hAnsi="Arial" w:cs="Arial"/>
          <w:sz w:val="24"/>
          <w:lang w:eastAsia="ru-RU"/>
        </w:rPr>
        <w:t>1.2 Аператар аказвае Паслугу толькі юрыдычным асобам і індывідуальным прадпрымальнікам</w:t>
      </w:r>
      <w:r>
        <w:rPr>
          <w:rFonts w:ascii="Arial" w:hAnsi="Arial" w:cs="Arial"/>
          <w:sz w:val="24"/>
          <w:lang w:val="be-BY" w:eastAsia="ru-RU"/>
        </w:rPr>
        <w:t>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val="be-BY" w:eastAsia="ru-RU"/>
        </w:rPr>
        <w:t>1.3 Паслуга не аказваецца аператарам элеатрсувязі, якія маюць ліцэнзію па права аказання паслуг перадачы даных.</w:t>
      </w:r>
      <w:r>
        <w:rPr>
          <w:rFonts w:ascii="Arial" w:hAnsi="Arial" w:cs="Arial"/>
          <w:sz w:val="24"/>
          <w:lang w:eastAsia="ru-RU"/>
        </w:rPr>
        <w:t xml:space="preserve"> 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1.</w:t>
      </w:r>
      <w:r>
        <w:rPr>
          <w:rFonts w:ascii="Arial" w:hAnsi="Arial" w:cs="Arial"/>
          <w:sz w:val="24"/>
          <w:lang w:val="be-BY" w:eastAsia="ru-RU"/>
        </w:rPr>
        <w:t>4</w:t>
      </w:r>
      <w:r>
        <w:rPr>
          <w:rFonts w:ascii="Arial" w:hAnsi="Arial" w:cs="Arial"/>
          <w:sz w:val="24"/>
          <w:lang w:eastAsia="ru-RU"/>
        </w:rPr>
        <w:t xml:space="preserve"> Паслуга аказваецца пры наяўнасці тэхнічнай магчымасці ў Аператара.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1.</w:t>
      </w:r>
      <w:r>
        <w:rPr>
          <w:rFonts w:ascii="Arial" w:hAnsi="Arial" w:cs="Arial"/>
          <w:sz w:val="24"/>
          <w:lang w:val="be-BY" w:eastAsia="ru-RU"/>
        </w:rPr>
        <w:t>5</w:t>
      </w:r>
      <w:r>
        <w:rPr>
          <w:rFonts w:ascii="Arial" w:hAnsi="Arial" w:cs="Arial"/>
          <w:sz w:val="24"/>
          <w:lang w:eastAsia="ru-RU"/>
        </w:rPr>
        <w:t xml:space="preserve"> Узаемныя правы і абавязкі Аператара і За</w:t>
      </w:r>
      <w:r>
        <w:rPr>
          <w:rFonts w:ascii="Arial" w:hAnsi="Arial" w:cs="Arial"/>
          <w:sz w:val="24"/>
          <w:lang w:val="be-BY" w:eastAsia="ru-RU"/>
        </w:rPr>
        <w:t>казчыка</w:t>
      </w:r>
      <w:r>
        <w:rPr>
          <w:rFonts w:ascii="Arial" w:hAnsi="Arial" w:cs="Arial"/>
          <w:sz w:val="24"/>
          <w:lang w:eastAsia="ru-RU"/>
        </w:rPr>
        <w:t xml:space="preserve"> ўста</w:t>
      </w:r>
      <w:r>
        <w:rPr>
          <w:rFonts w:ascii="Arial" w:hAnsi="Arial" w:cs="Arial"/>
          <w:sz w:val="24"/>
          <w:lang w:val="be-BY" w:eastAsia="ru-RU"/>
        </w:rPr>
        <w:t>наўліваюцца</w:t>
      </w:r>
      <w:r>
        <w:rPr>
          <w:rFonts w:ascii="Arial" w:hAnsi="Arial" w:cs="Arial"/>
          <w:sz w:val="24"/>
          <w:lang w:eastAsia="ru-RU"/>
        </w:rPr>
        <w:t xml:space="preserve"> ў дагаворах аб узаемадзеянні аператараў электрасувязі</w:t>
      </w:r>
      <w:r>
        <w:rPr>
          <w:rFonts w:ascii="Arial" w:hAnsi="Arial" w:cs="Arial"/>
          <w:sz w:val="24"/>
          <w:lang w:val="be-BY" w:eastAsia="ru-RU"/>
        </w:rPr>
        <w:t>, а таксама ў адпаведным Дадатку на какзанне Паслугі</w:t>
      </w:r>
      <w:r>
        <w:rPr>
          <w:rFonts w:ascii="Arial" w:hAnsi="Arial" w:cs="Arial"/>
          <w:sz w:val="24"/>
          <w:lang w:eastAsia="ru-RU"/>
        </w:rPr>
        <w:t>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1.</w:t>
      </w:r>
      <w:r>
        <w:rPr>
          <w:rFonts w:ascii="Arial" w:hAnsi="Arial" w:cs="Arial"/>
          <w:sz w:val="24"/>
          <w:lang w:val="be-BY" w:eastAsia="ru-RU"/>
        </w:rPr>
        <w:t>6</w:t>
      </w:r>
      <w:r>
        <w:rPr>
          <w:rFonts w:ascii="Arial" w:hAnsi="Arial" w:cs="Arial"/>
          <w:sz w:val="24"/>
          <w:lang w:eastAsia="ru-RU"/>
        </w:rPr>
        <w:t xml:space="preserve"> Якасць Паслугі кантралюецца Аператарам згодна з СТБ 1962-2012 «Паслугі перадачы даных. Патрабаванні да якасці. Нормы і метады кантролю».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1.6</w:t>
      </w:r>
      <w:r>
        <w:rPr>
          <w:rFonts w:ascii="Arial" w:hAnsi="Arial" w:cs="Arial"/>
          <w:sz w:val="24"/>
          <w:lang w:val="be-BY" w:eastAsia="ru-RU"/>
        </w:rPr>
        <w:t xml:space="preserve">.1 </w:t>
      </w:r>
      <w:r>
        <w:rPr>
          <w:rFonts w:ascii="Arial" w:hAnsi="Arial" w:cs="Arial"/>
          <w:sz w:val="24"/>
          <w:lang w:eastAsia="ru-RU"/>
        </w:rPr>
        <w:t>Якасць Паслугі вызначаецца параметрамі і паказчыкамі, прыведзенымі ў табл. 1</w:t>
      </w:r>
      <w:r>
        <w:rPr>
          <w:rFonts w:ascii="Arial" w:hAnsi="Arial" w:cs="Arial"/>
          <w:sz w:val="24"/>
          <w:lang w:eastAsia="ru-RU"/>
        </w:rPr>
        <w:footnoteReference w:id="1"/>
      </w:r>
      <w:r>
        <w:rPr>
          <w:rFonts w:ascii="Arial" w:hAnsi="Arial" w:cs="Arial"/>
          <w:sz w:val="24"/>
          <w:lang w:eastAsia="ru-RU"/>
        </w:rPr>
        <w:t xml:space="preserve"> і табл.2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val="be-BY" w:eastAsia="ru-RU"/>
        </w:rPr>
        <w:t xml:space="preserve">1.7 </w:t>
      </w:r>
      <w:r>
        <w:rPr>
          <w:rFonts w:ascii="Arial" w:hAnsi="Arial" w:cs="Arial"/>
          <w:sz w:val="24"/>
          <w:lang w:eastAsia="ru-RU"/>
        </w:rPr>
        <w:t>Паслуга не з'яўляецца патэнцыйна небяспечнай для жыцця, здароўя чалавека, маёмасці і навакольнага асяроддзя.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1.</w:t>
      </w:r>
      <w:r>
        <w:rPr>
          <w:rFonts w:ascii="Arial" w:hAnsi="Arial" w:cs="Arial"/>
          <w:sz w:val="24"/>
          <w:lang w:val="be-BY" w:eastAsia="ru-RU"/>
        </w:rPr>
        <w:t>8</w:t>
      </w:r>
      <w:r>
        <w:rPr>
          <w:rFonts w:ascii="Arial" w:hAnsi="Arial" w:cs="Arial"/>
          <w:sz w:val="24"/>
          <w:lang w:eastAsia="ru-RU"/>
        </w:rPr>
        <w:t xml:space="preserve"> Паслуга аказваецца Аператарам на падставе </w:t>
      </w:r>
      <w:r>
        <w:rPr>
          <w:rFonts w:ascii="Arial" w:hAnsi="Arial" w:cs="Arial"/>
          <w:sz w:val="24"/>
          <w:lang w:val="be-BY" w:eastAsia="ru-RU"/>
        </w:rPr>
        <w:t>спецыяльнага дазволу (</w:t>
      </w:r>
      <w:r>
        <w:rPr>
          <w:rFonts w:ascii="Arial" w:hAnsi="Arial" w:cs="Arial"/>
          <w:sz w:val="24"/>
          <w:lang w:eastAsia="ru-RU"/>
        </w:rPr>
        <w:t>ліцэнзіі</w:t>
      </w:r>
      <w:r>
        <w:rPr>
          <w:rFonts w:ascii="Arial" w:hAnsi="Arial" w:cs="Arial"/>
          <w:sz w:val="24"/>
          <w:lang w:val="be-BY" w:eastAsia="ru-RU"/>
        </w:rPr>
        <w:t>)</w:t>
      </w:r>
      <w:r>
        <w:rPr>
          <w:rFonts w:ascii="Arial" w:hAnsi="Arial" w:cs="Arial"/>
          <w:sz w:val="24"/>
          <w:lang w:eastAsia="ru-RU"/>
        </w:rPr>
        <w:t xml:space="preserve"> на </w:t>
      </w:r>
      <w:r>
        <w:rPr>
          <w:rFonts w:ascii="Arial" w:hAnsi="Arial" w:cs="Arial"/>
          <w:sz w:val="24"/>
          <w:lang w:val="be-BY" w:eastAsia="ru-RU"/>
        </w:rPr>
        <w:t xml:space="preserve">права ажыццяўлення дзейнасці ў галіне сувязі № </w:t>
      </w:r>
      <w:r>
        <w:rPr>
          <w:rFonts w:ascii="Arial" w:hAnsi="Arial" w:cs="Arial"/>
          <w:sz w:val="24"/>
          <w:lang w:eastAsia="ru-RU"/>
        </w:rPr>
        <w:t>02140/487.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both"/>
        <w:rPr>
          <w:rFonts w:ascii="Arial" w:hAnsi="Arial" w:cs="Arial"/>
          <w:sz w:val="24"/>
          <w:lang w:val="be-BY" w:eastAsia="ru-RU"/>
        </w:rPr>
      </w:pPr>
      <w:r>
        <w:rPr>
          <w:rFonts w:ascii="Arial" w:hAnsi="Arial" w:cs="Arial"/>
          <w:sz w:val="24"/>
          <w:lang w:eastAsia="ru-RU"/>
        </w:rPr>
        <w:t>1.</w:t>
      </w:r>
      <w:r>
        <w:rPr>
          <w:rFonts w:ascii="Arial" w:hAnsi="Arial" w:cs="Arial"/>
          <w:sz w:val="24"/>
          <w:lang w:val="be-BY" w:eastAsia="ru-RU"/>
        </w:rPr>
        <w:t>9</w:t>
      </w:r>
      <w:r>
        <w:rPr>
          <w:rFonts w:ascii="Arial" w:hAnsi="Arial" w:cs="Arial"/>
          <w:sz w:val="24"/>
          <w:lang w:eastAsia="ru-RU"/>
        </w:rPr>
        <w:t xml:space="preserve"> </w:t>
      </w:r>
      <w:r>
        <w:rPr>
          <w:rFonts w:ascii="Arial" w:hAnsi="Arial" w:cs="Arial"/>
          <w:sz w:val="24"/>
          <w:lang w:val="be-BY" w:eastAsia="ru-RU"/>
        </w:rPr>
        <w:t>Гэты</w:t>
      </w:r>
      <w:r>
        <w:rPr>
          <w:rFonts w:ascii="Arial" w:hAnsi="Arial" w:cs="Arial"/>
          <w:sz w:val="24"/>
          <w:lang w:eastAsia="ru-RU"/>
        </w:rPr>
        <w:t xml:space="preserve"> дакумент </w:t>
      </w:r>
      <w:r>
        <w:rPr>
          <w:rFonts w:ascii="Arial" w:hAnsi="Arial" w:cs="Arial"/>
          <w:sz w:val="24"/>
          <w:lang w:val="be-BY" w:eastAsia="ru-RU"/>
        </w:rPr>
        <w:t>у</w:t>
      </w:r>
      <w:r>
        <w:rPr>
          <w:rFonts w:ascii="Arial" w:hAnsi="Arial" w:cs="Arial"/>
          <w:sz w:val="24"/>
          <w:lang w:eastAsia="ru-RU"/>
        </w:rPr>
        <w:t xml:space="preserve">водзіцца наўзамен </w:t>
      </w:r>
      <w:r>
        <w:rPr>
          <w:rFonts w:ascii="Arial" w:hAnsi="Arial" w:cs="Arial"/>
          <w:sz w:val="24"/>
          <w:lang w:val="be-BY" w:eastAsia="ru-RU"/>
        </w:rPr>
        <w:t xml:space="preserve">Парадку аказання паслугі «Прадастаўленне пастаяннага доступу ў сетку Інтэрнэт па выдзеленых лініях», зацверджанага </w:t>
      </w:r>
      <w:r>
        <w:rPr>
          <w:rFonts w:ascii="Arial" w:hAnsi="Arial" w:cs="Arial"/>
          <w:sz w:val="24"/>
          <w:lang w:eastAsia="ru-RU"/>
        </w:rPr>
        <w:t>27</w:t>
      </w:r>
      <w:r>
        <w:rPr>
          <w:rFonts w:ascii="Arial" w:hAnsi="Arial" w:cs="Arial"/>
          <w:sz w:val="24"/>
          <w:lang w:val="be-BY" w:eastAsia="ru-RU"/>
        </w:rPr>
        <w:t>.</w:t>
      </w:r>
      <w:r>
        <w:rPr>
          <w:rFonts w:ascii="Arial" w:hAnsi="Arial" w:cs="Arial"/>
          <w:sz w:val="24"/>
          <w:lang w:eastAsia="ru-RU"/>
        </w:rPr>
        <w:t>12</w:t>
      </w:r>
      <w:r>
        <w:rPr>
          <w:rFonts w:ascii="Arial" w:hAnsi="Arial" w:cs="Arial"/>
          <w:sz w:val="24"/>
          <w:lang w:val="be-BY" w:eastAsia="ru-RU"/>
        </w:rPr>
        <w:t>.201</w:t>
      </w:r>
      <w:r>
        <w:rPr>
          <w:rFonts w:ascii="Arial" w:hAnsi="Arial" w:cs="Arial"/>
          <w:sz w:val="24"/>
          <w:lang w:eastAsia="ru-RU"/>
        </w:rPr>
        <w:t>9</w:t>
      </w:r>
      <w:r>
        <w:rPr>
          <w:rFonts w:ascii="Arial" w:hAnsi="Arial" w:cs="Arial"/>
          <w:sz w:val="24"/>
          <w:lang w:val="be-BY" w:eastAsia="ru-RU"/>
        </w:rPr>
        <w:t>.</w:t>
      </w:r>
    </w:p>
    <w:p w:rsidR="00C23801" w:rsidRDefault="006C2665">
      <w:pPr>
        <w:pStyle w:val="a8"/>
        <w:shd w:val="clear" w:color="auto" w:fill="FFFFFF"/>
        <w:spacing w:before="0" w:after="0" w:line="240" w:lineRule="auto"/>
        <w:ind w:firstLineChars="300" w:firstLine="720"/>
        <w:jc w:val="righ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Табл</w:t>
      </w:r>
      <w:r>
        <w:rPr>
          <w:rFonts w:ascii="Arial" w:hAnsi="Arial" w:cs="Arial"/>
          <w:sz w:val="24"/>
          <w:lang w:val="be-BY" w:eastAsia="ru-RU"/>
        </w:rPr>
        <w:t>і</w:t>
      </w:r>
      <w:r>
        <w:rPr>
          <w:rFonts w:ascii="Arial" w:hAnsi="Arial" w:cs="Arial"/>
          <w:sz w:val="24"/>
          <w:lang w:eastAsia="ru-RU"/>
        </w:rPr>
        <w:t xml:space="preserve">ца 1 Параметры </w:t>
      </w:r>
      <w:r>
        <w:rPr>
          <w:rFonts w:ascii="Arial" w:hAnsi="Arial" w:cs="Arial"/>
          <w:sz w:val="24"/>
          <w:lang w:val="be-BY" w:eastAsia="ru-RU"/>
        </w:rPr>
        <w:t>якасці Паслугі</w:t>
      </w:r>
    </w:p>
    <w:tbl>
      <w:tblPr>
        <w:tblW w:w="928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4"/>
        <w:gridCol w:w="4164"/>
        <w:gridCol w:w="3716"/>
      </w:tblGrid>
      <w:tr w:rsidR="00C23801">
        <w:trPr>
          <w:tblHeader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№</w:t>
            </w:r>
          </w:p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п.п.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ind w:firstLineChars="300" w:firstLine="723"/>
              <w:jc w:val="both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Параметр якасці Паслугі</w:t>
            </w:r>
          </w:p>
          <w:p w:rsidR="00C23801" w:rsidRDefault="00C23801">
            <w:pPr>
              <w:pStyle w:val="Style24"/>
              <w:widowControl/>
              <w:spacing w:after="0" w:line="240" w:lineRule="auto"/>
              <w:ind w:firstLineChars="300" w:firstLine="720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Знач</w:t>
            </w:r>
            <w:r>
              <w:rPr>
                <w:rFonts w:ascii="Arial" w:hAnsi="Arial"/>
                <w:b/>
                <w:sz w:val="24"/>
                <w:lang w:val="be-BY"/>
              </w:rPr>
              <w:t>энне</w:t>
            </w:r>
          </w:p>
        </w:tc>
      </w:tr>
      <w:tr w:rsidR="00C23801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6C2665">
            <w:pPr>
              <w:pStyle w:val="Style22"/>
              <w:widowControl/>
              <w:spacing w:after="0" w:line="240" w:lineRule="auto"/>
              <w:jc w:val="center"/>
              <w:rPr>
                <w:rStyle w:val="FontStyle43"/>
                <w:rFonts w:ascii="Arial" w:hAnsi="Arial" w:cs="Arial"/>
                <w:sz w:val="24"/>
                <w:szCs w:val="24"/>
              </w:rPr>
            </w:pPr>
            <w:r>
              <w:rPr>
                <w:rStyle w:val="FontStyle4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Хуткасць перадачы даных, кбіт/с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C23801">
            <w:pPr>
              <w:spacing w:after="0" w:line="240" w:lineRule="auto"/>
              <w:ind w:firstLineChars="300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801">
        <w:trPr>
          <w:trHeight w:val="227"/>
        </w:trPr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6C2665">
            <w:pPr>
              <w:pStyle w:val="Style22"/>
              <w:widowControl/>
              <w:spacing w:after="0" w:line="240" w:lineRule="auto"/>
              <w:jc w:val="center"/>
              <w:rPr>
                <w:rStyle w:val="FontStyle43"/>
                <w:rFonts w:ascii="Arial" w:hAnsi="Arial" w:cs="Arial"/>
                <w:sz w:val="24"/>
                <w:szCs w:val="24"/>
              </w:rPr>
            </w:pPr>
            <w:r>
              <w:rPr>
                <w:rStyle w:val="FontStyle43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ind w:firstLineChars="30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імальная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у адпаведнасці з тарыфным планам</w:t>
            </w:r>
          </w:p>
        </w:tc>
      </w:tr>
      <w:tr w:rsidR="00C23801">
        <w:trPr>
          <w:trHeight w:val="22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"/>
              <w:widowControl/>
              <w:spacing w:after="0" w:line="240" w:lineRule="auto"/>
              <w:jc w:val="center"/>
              <w:rPr>
                <w:rStyle w:val="FontStyle43"/>
                <w:rFonts w:ascii="Arial" w:hAnsi="Arial" w:cs="Arial"/>
                <w:sz w:val="24"/>
                <w:szCs w:val="24"/>
              </w:rPr>
            </w:pPr>
            <w:r>
              <w:rPr>
                <w:rStyle w:val="FontStyle43"/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ind w:firstLineChars="300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інімальная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менш за 90% ад значэння максімальнай велічыні</w:t>
            </w:r>
          </w:p>
        </w:tc>
      </w:tr>
      <w:tr w:rsidR="00C23801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Style w:val="FontStyle45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5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 затрымкі перадачы IP-пакетаў, мс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ьш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</w:tr>
      <w:tr w:rsidR="00C23801">
        <w:trPr>
          <w:trHeight w:val="22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Style w:val="FontStyle45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5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аэфіцыент страты IP-пакетаў,%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бол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ьш за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:rsidR="00C23801" w:rsidRDefault="006C2665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Табл</w:t>
      </w:r>
      <w:r>
        <w:rPr>
          <w:rFonts w:ascii="Arial" w:hAnsi="Arial" w:cs="Arial"/>
          <w:color w:val="000000"/>
          <w:sz w:val="24"/>
          <w:szCs w:val="24"/>
          <w:lang w:val="be-BY"/>
        </w:rPr>
        <w:t>і</w:t>
      </w:r>
      <w:r>
        <w:rPr>
          <w:rFonts w:ascii="Arial" w:hAnsi="Arial" w:cs="Arial"/>
          <w:color w:val="000000"/>
          <w:sz w:val="24"/>
          <w:szCs w:val="24"/>
        </w:rPr>
        <w:t>ца 2 Паказчыкі якасці Паслугі</w:t>
      </w:r>
    </w:p>
    <w:tbl>
      <w:tblPr>
        <w:tblW w:w="93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1"/>
        <w:gridCol w:w="6014"/>
        <w:gridCol w:w="2395"/>
      </w:tblGrid>
      <w:tr w:rsidR="00C23801">
        <w:trPr>
          <w:tblHeader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№</w:t>
            </w:r>
          </w:p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п.п.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  <w:lang w:val="be-BY"/>
              </w:rPr>
              <w:t>Паказчык якасці Паслугі</w:t>
            </w:r>
            <w:r>
              <w:rPr>
                <w:rStyle w:val="a3"/>
                <w:rFonts w:ascii="Arial" w:hAnsi="Arial"/>
                <w:b/>
                <w:bCs/>
                <w:sz w:val="24"/>
              </w:rPr>
              <w:footnoteReference w:id="2"/>
            </w:r>
          </w:p>
          <w:p w:rsidR="00C23801" w:rsidRDefault="00C23801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4"/>
              <w:widowControl/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Знач</w:t>
            </w:r>
            <w:r>
              <w:rPr>
                <w:rFonts w:ascii="Arial" w:hAnsi="Arial"/>
                <w:b/>
                <w:sz w:val="24"/>
                <w:lang w:val="be-BY"/>
              </w:rPr>
              <w:t>энне</w:t>
            </w:r>
          </w:p>
        </w:tc>
      </w:tr>
      <w:tr w:rsidR="00C23801">
        <w:trPr>
          <w:trHeight w:val="5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0"/>
              <w:spacing w:after="0" w:line="240" w:lineRule="auto"/>
              <w:jc w:val="center"/>
              <w:rPr>
                <w:rStyle w:val="fontstyle430"/>
                <w:rFonts w:ascii="Arial" w:hAnsi="Arial" w:cs="Arial"/>
                <w:sz w:val="24"/>
              </w:rPr>
            </w:pPr>
            <w:r>
              <w:rPr>
                <w:rStyle w:val="fontstyle430"/>
                <w:rFonts w:ascii="Arial" w:hAnsi="Arial" w:cs="Arial"/>
                <w:sz w:val="24"/>
              </w:rPr>
              <w:t>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Каэфіцыент гатоўнасці злучэння з сеткай Інтэрнэт</w:t>
            </w:r>
            <w:r>
              <w:rPr>
                <w:rStyle w:val="fontstyle430"/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0"/>
              <w:spacing w:after="0" w:line="240" w:lineRule="auto"/>
              <w:rPr>
                <w:rStyle w:val="fontstyle430"/>
                <w:rFonts w:ascii="Arial" w:hAnsi="Arial" w:cs="Arial"/>
                <w:sz w:val="24"/>
              </w:rPr>
            </w:pPr>
            <w:r>
              <w:rPr>
                <w:rStyle w:val="fontstyle430"/>
                <w:rFonts w:ascii="Arial" w:hAnsi="Arial" w:cs="Arial"/>
                <w:sz w:val="24"/>
              </w:rPr>
              <w:t>не мен</w:t>
            </w:r>
            <w:r>
              <w:rPr>
                <w:rStyle w:val="fontstyle430"/>
                <w:rFonts w:ascii="Arial" w:hAnsi="Arial" w:cs="Arial"/>
                <w:sz w:val="24"/>
                <w:lang w:val="be-BY"/>
              </w:rPr>
              <w:t>ш за</w:t>
            </w:r>
            <w:r>
              <w:rPr>
                <w:rStyle w:val="fontstyle430"/>
                <w:rFonts w:ascii="Arial" w:hAnsi="Arial" w:cs="Arial"/>
                <w:sz w:val="24"/>
              </w:rPr>
              <w:t xml:space="preserve"> 98</w:t>
            </w:r>
          </w:p>
        </w:tc>
      </w:tr>
      <w:tr w:rsidR="00C23801">
        <w:trPr>
          <w:trHeight w:val="5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0"/>
              <w:spacing w:after="0" w:line="240" w:lineRule="auto"/>
              <w:jc w:val="center"/>
              <w:rPr>
                <w:rStyle w:val="fontstyle430"/>
                <w:rFonts w:ascii="Arial" w:hAnsi="Arial" w:cs="Arial"/>
                <w:sz w:val="24"/>
              </w:rPr>
            </w:pPr>
            <w:r>
              <w:rPr>
                <w:rStyle w:val="fontstyle430"/>
                <w:rFonts w:ascii="Arial" w:hAnsi="Arial" w:cs="Arial"/>
                <w:sz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Style w:val="fontstyle430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Доля да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гавораў</w:t>
            </w:r>
            <w:r>
              <w:rPr>
                <w:rFonts w:ascii="Arial" w:hAnsi="Arial" w:cs="Arial"/>
                <w:sz w:val="24"/>
                <w:szCs w:val="24"/>
              </w:rPr>
              <w:t>, па якіх доступ да Паслугі арганізаваны ў тэрмін, які не перавышае колькасць дзён (з дня рэгістрацыі заявы або падпісання да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гавора</w:t>
            </w:r>
            <w:r>
              <w:rPr>
                <w:rFonts w:ascii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  <w:lang w:val="be-BY"/>
              </w:rPr>
              <w:t>указан</w:t>
            </w:r>
            <w:r>
              <w:rPr>
                <w:rFonts w:ascii="Arial" w:hAnsi="Arial" w:cs="Arial"/>
                <w:sz w:val="24"/>
                <w:szCs w:val="24"/>
              </w:rPr>
              <w:t>ых у дагаворы альбо парадку (правілах) прадастаўлення Паслугі,%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430"/>
                <w:rFonts w:ascii="Arial" w:hAnsi="Arial" w:cs="Arial"/>
                <w:sz w:val="24"/>
                <w:szCs w:val="24"/>
              </w:rPr>
              <w:t>не мен</w:t>
            </w:r>
            <w:r>
              <w:rPr>
                <w:rStyle w:val="fontstyle430"/>
                <w:rFonts w:ascii="Arial" w:hAnsi="Arial" w:cs="Arial"/>
                <w:sz w:val="24"/>
                <w:szCs w:val="24"/>
                <w:lang w:val="be-BY"/>
              </w:rPr>
              <w:t xml:space="preserve">ш за </w:t>
            </w:r>
            <w:r>
              <w:rPr>
                <w:rStyle w:val="fontstyle430"/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C23801">
        <w:trPr>
          <w:trHeight w:val="5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0"/>
              <w:spacing w:after="0" w:line="240" w:lineRule="auto"/>
              <w:jc w:val="center"/>
              <w:rPr>
                <w:rStyle w:val="fontstyle430"/>
                <w:rFonts w:ascii="Arial" w:hAnsi="Arial" w:cs="Arial"/>
                <w:sz w:val="24"/>
              </w:rPr>
            </w:pPr>
            <w:r>
              <w:rPr>
                <w:rStyle w:val="fontstyle430"/>
                <w:rFonts w:ascii="Arial" w:hAnsi="Arial" w:cs="Arial"/>
                <w:sz w:val="24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Style w:val="fontstyle430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Каэфіцыент даступнасці службы тэхнічнай падтрымкі (пры нарматыўным значэнні часу адказу спецыяліста службы не больш за 180 с),%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менш за 90</w:t>
            </w:r>
          </w:p>
        </w:tc>
      </w:tr>
      <w:tr w:rsidR="00C23801">
        <w:trPr>
          <w:trHeight w:val="5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pStyle w:val="style220"/>
              <w:spacing w:after="0" w:line="240" w:lineRule="auto"/>
              <w:jc w:val="center"/>
              <w:rPr>
                <w:rStyle w:val="fontstyle430"/>
                <w:rFonts w:ascii="Arial" w:hAnsi="Arial" w:cs="Arial"/>
                <w:sz w:val="24"/>
              </w:rPr>
            </w:pPr>
            <w:r>
              <w:rPr>
                <w:rStyle w:val="fontstyle430"/>
                <w:rFonts w:ascii="Arial" w:hAnsi="Arial" w:cs="Arial"/>
                <w:sz w:val="24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Style w:val="fontstyle430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Каэфіцыент аднаўлення сувязі,%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01" w:rsidRDefault="006C26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менш за 95</w:t>
            </w:r>
          </w:p>
        </w:tc>
      </w:tr>
    </w:tbl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  <w:lang w:val="be-BY"/>
        </w:rPr>
        <w:t xml:space="preserve"> Тэрміны і азначэнні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гэтым дакуменце прымяняюцца наступныя тэрміны з адпаведнымі азначэннямі: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2.1 </w:t>
      </w:r>
      <w:r>
        <w:rPr>
          <w:rFonts w:ascii="Arial" w:hAnsi="Arial" w:cs="Arial"/>
          <w:sz w:val="24"/>
          <w:szCs w:val="24"/>
        </w:rPr>
        <w:t>Дадатковыя паслугі - паслугі электрасувязі, якія аказваюцца Аператарам у дадатак да асноўнай Паслугі згодна відавочна выяўленаму запы</w:t>
      </w:r>
      <w:r>
        <w:rPr>
          <w:rFonts w:ascii="Arial" w:hAnsi="Arial" w:cs="Arial"/>
          <w:sz w:val="24"/>
          <w:szCs w:val="24"/>
          <w:lang w:val="be-BY"/>
        </w:rPr>
        <w:t>ту</w:t>
      </w:r>
      <w:r>
        <w:rPr>
          <w:rFonts w:ascii="Arial" w:hAnsi="Arial" w:cs="Arial"/>
          <w:sz w:val="24"/>
          <w:szCs w:val="24"/>
        </w:rPr>
        <w:t xml:space="preserve"> Заказчыка.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2.2 </w:t>
      </w:r>
      <w:r>
        <w:rPr>
          <w:rFonts w:ascii="Arial" w:hAnsi="Arial" w:cs="Arial"/>
          <w:sz w:val="24"/>
          <w:szCs w:val="24"/>
        </w:rPr>
        <w:t>Заказчык - юрыдычная асоба або індывідуальны прадпрымальнік, які карыстаецца Паслугай на аснове аформленых дагаворных адносін.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 xml:space="preserve">2.3 </w:t>
      </w:r>
      <w:r>
        <w:rPr>
          <w:rFonts w:ascii="Arial" w:hAnsi="Arial" w:cs="Arial"/>
          <w:sz w:val="24"/>
          <w:szCs w:val="24"/>
        </w:rPr>
        <w:t>Аператар - Рэспубліканскае ўнітарнае прадпрыемства электрасувязі «Белтэлекам».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 Паслуга «Гарачае рэзерваванне» - дадатковая паслуга па арганізацыі дадатковага канала падлучэння абсталявання сеткі перадачы дадзеных Абанента да сеткі Аператара, геаграфічна разнесенага з асноўным каналам.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Паслуга «Абарона ад DDoS-атакі»</w:t>
      </w:r>
      <w:r>
        <w:rPr>
          <w:rStyle w:val="a3"/>
          <w:rFonts w:ascii="Arial" w:hAnsi="Arial"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 xml:space="preserve">  - дадатковая паслуга, якая ўяўляе сабой апрацоўку даных, якія перадаюцца па канале, арганізаван</w:t>
      </w:r>
      <w:r>
        <w:rPr>
          <w:rFonts w:ascii="Arial" w:hAnsi="Arial" w:cs="Arial"/>
          <w:sz w:val="24"/>
          <w:szCs w:val="24"/>
          <w:lang w:val="be-BY"/>
        </w:rPr>
        <w:t>ым</w:t>
      </w:r>
      <w:r>
        <w:rPr>
          <w:rFonts w:ascii="Arial" w:hAnsi="Arial" w:cs="Arial"/>
          <w:sz w:val="24"/>
          <w:szCs w:val="24"/>
        </w:rPr>
        <w:t xml:space="preserve"> Паслугай, і складанні на аснове гэтых даных спецыялізаваных справаздач, з дапамогай як</w:t>
      </w:r>
      <w:r>
        <w:rPr>
          <w:rFonts w:ascii="Arial" w:hAnsi="Arial" w:cs="Arial"/>
          <w:sz w:val="24"/>
          <w:szCs w:val="24"/>
          <w:lang w:val="be-BY"/>
        </w:rPr>
        <w:t>ой</w:t>
      </w:r>
      <w:r>
        <w:rPr>
          <w:rFonts w:ascii="Arial" w:hAnsi="Arial" w:cs="Arial"/>
          <w:sz w:val="24"/>
          <w:szCs w:val="24"/>
        </w:rPr>
        <w:t xml:space="preserve"> выконваецца маніторынг трафіку і яго абарона ад існуючых відаў размеркаваных </w:t>
      </w:r>
      <w:r>
        <w:rPr>
          <w:rFonts w:ascii="Arial" w:hAnsi="Arial" w:cs="Arial"/>
          <w:sz w:val="24"/>
          <w:szCs w:val="24"/>
          <w:lang w:val="be-BY"/>
        </w:rPr>
        <w:t>атак</w:t>
      </w:r>
      <w:r>
        <w:rPr>
          <w:rFonts w:ascii="Arial" w:hAnsi="Arial" w:cs="Arial"/>
          <w:sz w:val="24"/>
          <w:szCs w:val="24"/>
        </w:rPr>
        <w:t xml:space="preserve"> тыпу «адмова ў абслугоўванні» сеткавых рэсурсаў і http-сервераў.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Паслуга «Забеспячэнне бяспекі сеткавага трафіку» - гэта дадатковая паслуга, якая прадстаўляецца ў дадатак да паслуг электрасувязі, якая забяспечвае фільтрацыю ўваходнага трафіку, міжсеткавае экранаванне і абарону ад розных тыпаў размеркаваных нападаў (DDoS-атак) у адпаведнасці з патрабаваннямі заканадаўства для абсталявання абанентаў паслуг.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Паслуга «Прадастаўленне адраснай прасторы» - дадатковая паслуга перадачы даных па прадастаўленні статычных IP-адрасоў (версій 4 і 6) з адраснай прасторы сеткі перадачы даных Аператара.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 Паслуга «Прадастаўленне пастаяннага доступу ў сетку Інтэрнэт па вы</w:t>
      </w:r>
      <w:r>
        <w:rPr>
          <w:rFonts w:ascii="Arial" w:hAnsi="Arial" w:cs="Arial"/>
          <w:sz w:val="24"/>
          <w:szCs w:val="24"/>
          <w:lang w:val="be-BY"/>
        </w:rPr>
        <w:t>дзеленых</w:t>
      </w:r>
      <w:r>
        <w:rPr>
          <w:rFonts w:ascii="Arial" w:hAnsi="Arial" w:cs="Arial"/>
          <w:sz w:val="24"/>
          <w:szCs w:val="24"/>
        </w:rPr>
        <w:t xml:space="preserve"> лініях» - паслуга перадачы даных па арганізацыі канала пад</w:t>
      </w:r>
      <w:r>
        <w:rPr>
          <w:rFonts w:ascii="Arial" w:hAnsi="Arial" w:cs="Arial"/>
          <w:sz w:val="24"/>
          <w:szCs w:val="24"/>
          <w:lang w:val="be-BY"/>
        </w:rPr>
        <w:t>клю</w:t>
      </w:r>
      <w:r>
        <w:rPr>
          <w:rFonts w:ascii="Arial" w:hAnsi="Arial" w:cs="Arial"/>
          <w:sz w:val="24"/>
          <w:szCs w:val="24"/>
        </w:rPr>
        <w:t xml:space="preserve">чэння абсталявання сеткі перадачы даных Абанента да сеткі Аператара і прадастаўлення </w:t>
      </w:r>
      <w:r>
        <w:rPr>
          <w:rFonts w:ascii="Arial" w:hAnsi="Arial" w:cs="Arial"/>
          <w:sz w:val="24"/>
          <w:szCs w:val="24"/>
        </w:rPr>
        <w:lastRenderedPageBreak/>
        <w:t>сеткавага злучэння прыладам сеткі перадачы даных Абанента з прыладамі сеткі перадачы даных Аператара і вузламі Інтэрнэт.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 Паслуга «Міжсеткавае экранаванне» - дадатковая паслуга, якая ўяўляе сабой апрацоўку даных, якія перадаюцца па канале, арганізаван</w:t>
      </w:r>
      <w:r>
        <w:rPr>
          <w:rFonts w:ascii="Arial" w:hAnsi="Arial" w:cs="Arial"/>
          <w:sz w:val="24"/>
          <w:szCs w:val="24"/>
          <w:lang w:val="be-BY"/>
        </w:rPr>
        <w:t>ым</w:t>
      </w:r>
      <w:r>
        <w:rPr>
          <w:rFonts w:ascii="Arial" w:hAnsi="Arial" w:cs="Arial"/>
          <w:sz w:val="24"/>
          <w:szCs w:val="24"/>
        </w:rPr>
        <w:t xml:space="preserve"> Паслугай, спецыялізаваным праграмна-апаратным комплексам на аснове набору правілаў, устаноўленых у адпаведнасці з палітыкай бяспекі.</w:t>
      </w:r>
    </w:p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  <w:lang w:val="be-BY"/>
        </w:rPr>
        <w:t xml:space="preserve">3  Арганізацыя Паслугі, прадастаўленне і спыненне доступу да Паслугі 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Для арганізацыі Паслугі Абаненту неабходна накіраваць на імя Аператара пісьмовую заяву.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Пры наяўнасці тэхнічнай магчымасці прадастаўлення доступу да Паслугі па запытан</w:t>
      </w:r>
      <w:r>
        <w:rPr>
          <w:rFonts w:ascii="Arial" w:hAnsi="Arial" w:cs="Arial"/>
          <w:sz w:val="24"/>
          <w:szCs w:val="24"/>
          <w:lang w:val="be-BY"/>
        </w:rPr>
        <w:t xml:space="preserve">ых </w:t>
      </w:r>
      <w:r>
        <w:rPr>
          <w:rFonts w:ascii="Arial" w:hAnsi="Arial" w:cs="Arial"/>
          <w:sz w:val="24"/>
          <w:szCs w:val="24"/>
        </w:rPr>
        <w:t>адрасах служба продажаў Аператара падпісвае з Абанентам Дадатак аб аказанні Паслугі, і, пры неабходнасці, на дадатковыя паслугі.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Для непасрэднага доступу да Паслугі Абанент павінен мець канал сувязі паміж абсталяваннем, уста</w:t>
      </w:r>
      <w:r>
        <w:rPr>
          <w:rFonts w:ascii="Arial" w:hAnsi="Arial" w:cs="Arial"/>
          <w:sz w:val="24"/>
          <w:szCs w:val="24"/>
          <w:lang w:val="be-BY"/>
        </w:rPr>
        <w:t>ноўленым</w:t>
      </w:r>
      <w:r>
        <w:rPr>
          <w:rFonts w:ascii="Arial" w:hAnsi="Arial" w:cs="Arial"/>
          <w:sz w:val="24"/>
          <w:szCs w:val="24"/>
        </w:rPr>
        <w:t xml:space="preserve"> ў Абанента, і вузлом перадачы даных Аператара. Па заяўцы Абанента Аператар можа арганізаваць патр</w:t>
      </w:r>
      <w:r>
        <w:rPr>
          <w:rFonts w:ascii="Arial" w:hAnsi="Arial" w:cs="Arial"/>
          <w:sz w:val="24"/>
          <w:szCs w:val="24"/>
          <w:lang w:val="be-BY"/>
        </w:rPr>
        <w:t>эбны</w:t>
      </w:r>
      <w:r>
        <w:rPr>
          <w:rFonts w:ascii="Arial" w:hAnsi="Arial" w:cs="Arial"/>
          <w:sz w:val="24"/>
          <w:szCs w:val="24"/>
        </w:rPr>
        <w:t xml:space="preserve"> канал сувязі ў адпаведнасці з асобна </w:t>
      </w:r>
      <w:r>
        <w:rPr>
          <w:rFonts w:ascii="Arial" w:hAnsi="Arial" w:cs="Arial"/>
          <w:sz w:val="24"/>
          <w:szCs w:val="24"/>
          <w:lang w:val="be-BY"/>
        </w:rPr>
        <w:t>ў</w:t>
      </w:r>
      <w:r>
        <w:rPr>
          <w:rFonts w:ascii="Arial" w:hAnsi="Arial" w:cs="Arial"/>
          <w:sz w:val="24"/>
          <w:szCs w:val="24"/>
        </w:rPr>
        <w:t>сталяванымі тарыфамі і з афармленнем асобнага Бланка за</w:t>
      </w:r>
      <w:r>
        <w:rPr>
          <w:rFonts w:ascii="Arial" w:hAnsi="Arial" w:cs="Arial"/>
          <w:sz w:val="24"/>
          <w:szCs w:val="24"/>
          <w:lang w:val="be-BY"/>
        </w:rPr>
        <w:t>казу</w:t>
      </w:r>
      <w:r>
        <w:rPr>
          <w:rFonts w:ascii="Arial" w:hAnsi="Arial" w:cs="Arial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Дата актывацыі Паслугі </w:t>
      </w:r>
      <w:r>
        <w:rPr>
          <w:rFonts w:ascii="Arial" w:hAnsi="Arial" w:cs="Arial"/>
          <w:sz w:val="24"/>
          <w:szCs w:val="24"/>
          <w:lang w:val="be-BY"/>
        </w:rPr>
        <w:t>вызначаецца</w:t>
      </w:r>
      <w:r>
        <w:rPr>
          <w:rFonts w:ascii="Arial" w:hAnsi="Arial" w:cs="Arial"/>
          <w:sz w:val="24"/>
          <w:szCs w:val="24"/>
        </w:rPr>
        <w:t xml:space="preserve"> ў Бланку заказу па ўзгадненні з Абанентам.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 Пры наяўнасці тэхнічнай магчымасці Абаненту можа быць прадастаўлена асіметрычнае падключэнне да сеткі Інтэрнэт на хуткасці не менш за 2 Мбіт/с у адным з напрамкаў (прыёму/перадачы). Пры гэтым суадносіны хуткасцяў прыёму/перадачы павінна быць не больш за 4.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 Для арганізацыі падключэння ў рамках паслугі Абаненту на кожны порт выдзяляюцца да 4-х статычных IP-адрасоў з адрасаваннем па IPv4 і/або масіў адрасоў/64 (маска падсеткі) з адрасаваннем па IPv6. Аплата за выкарыстанне гэтых IP-адрасоў не спаганяецца.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 Акрамя выдзеленых у адпаведнасці з п.3.6. гэтага парадку IP-адрасоў Абанент можа атрымаць дадатковыя IP-адрасы ў адпаведнасці з зацверджанымі тарыфамі Аператара. IP-адрасы версіі 6 вы</w:t>
      </w:r>
      <w:r>
        <w:rPr>
          <w:rFonts w:ascii="Arial" w:hAnsi="Arial" w:cs="Arial"/>
          <w:sz w:val="24"/>
          <w:szCs w:val="24"/>
          <w:lang w:val="be-BY"/>
        </w:rPr>
        <w:t>дзяля</w:t>
      </w:r>
      <w:r>
        <w:rPr>
          <w:rFonts w:ascii="Arial" w:hAnsi="Arial" w:cs="Arial"/>
          <w:sz w:val="24"/>
          <w:szCs w:val="24"/>
        </w:rPr>
        <w:t>юцца абаненту з маскай падсеткі /56 і аплатай згодна з дзеючым тарыф</w:t>
      </w:r>
      <w:r>
        <w:rPr>
          <w:rFonts w:ascii="Arial" w:hAnsi="Arial" w:cs="Arial"/>
          <w:sz w:val="24"/>
          <w:szCs w:val="24"/>
          <w:lang w:val="be-BY"/>
        </w:rPr>
        <w:t>ам</w:t>
      </w:r>
      <w:r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  <w:lang w:val="be-BY"/>
        </w:rPr>
        <w:t>а гэтую</w:t>
      </w:r>
      <w:r>
        <w:rPr>
          <w:rFonts w:ascii="Arial" w:hAnsi="Arial" w:cs="Arial"/>
          <w:sz w:val="24"/>
          <w:szCs w:val="24"/>
        </w:rPr>
        <w:t xml:space="preserve"> Паслугу. Адміністраванне вы</w:t>
      </w:r>
      <w:r>
        <w:rPr>
          <w:rFonts w:ascii="Arial" w:hAnsi="Arial" w:cs="Arial"/>
          <w:sz w:val="24"/>
          <w:szCs w:val="24"/>
          <w:lang w:val="be-BY"/>
        </w:rPr>
        <w:t>дзеленага</w:t>
      </w:r>
      <w:r>
        <w:rPr>
          <w:rFonts w:ascii="Arial" w:hAnsi="Arial" w:cs="Arial"/>
          <w:sz w:val="24"/>
          <w:szCs w:val="24"/>
        </w:rPr>
        <w:t xml:space="preserve"> масіва адрасоў ажыццяўляецца Абанентам самастойна. Пры выкарыстанні Абанентам мадэма функцыянальнасць IP-адрасавання версіі 6 забяспечваецца ў выпадку </w:t>
      </w:r>
      <w:r>
        <w:rPr>
          <w:rFonts w:ascii="Arial" w:hAnsi="Arial" w:cs="Arial"/>
          <w:sz w:val="24"/>
          <w:szCs w:val="24"/>
          <w:lang w:val="be-BY"/>
        </w:rPr>
        <w:t>работы</w:t>
      </w:r>
      <w:r>
        <w:rPr>
          <w:rFonts w:ascii="Arial" w:hAnsi="Arial" w:cs="Arial"/>
          <w:sz w:val="24"/>
          <w:szCs w:val="24"/>
        </w:rPr>
        <w:t xml:space="preserve"> мадэма Абанента ў рэжыме маршрутызатара (роут</w:t>
      </w:r>
      <w:r>
        <w:rPr>
          <w:rFonts w:ascii="Arial" w:hAnsi="Arial" w:cs="Arial"/>
          <w:sz w:val="24"/>
          <w:szCs w:val="24"/>
          <w:lang w:val="be-BY"/>
        </w:rPr>
        <w:t>э</w:t>
      </w:r>
      <w:r>
        <w:rPr>
          <w:rFonts w:ascii="Arial" w:hAnsi="Arial" w:cs="Arial"/>
          <w:sz w:val="24"/>
          <w:szCs w:val="24"/>
        </w:rPr>
        <w:t>ра). Абанент абавязаны выкарыстоўваць аперацыйную сістэму MS Windows версіі не ніжэй за 7 ці іншыя аперацыйныя сістэмы з падтрымкай IP-адрасавання версіі 6.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 За ў</w:t>
      </w:r>
      <w:r>
        <w:rPr>
          <w:rFonts w:ascii="Arial" w:hAnsi="Arial" w:cs="Arial"/>
          <w:sz w:val="24"/>
          <w:szCs w:val="24"/>
          <w:lang w:val="be-BY"/>
        </w:rPr>
        <w:t>се</w:t>
      </w:r>
      <w:r>
        <w:rPr>
          <w:rFonts w:ascii="Arial" w:hAnsi="Arial" w:cs="Arial"/>
          <w:sz w:val="24"/>
          <w:szCs w:val="24"/>
        </w:rPr>
        <w:t xml:space="preserve"> выдзеленыя ў адпаведнасці з пп.3.6-3.7 гэтага парадку IP-адрасы </w:t>
      </w:r>
      <w:r>
        <w:rPr>
          <w:rFonts w:ascii="Arial" w:hAnsi="Arial" w:cs="Arial"/>
          <w:sz w:val="24"/>
          <w:szCs w:val="24"/>
          <w:lang w:val="be-BY"/>
        </w:rPr>
        <w:t>бярэцца</w:t>
      </w:r>
      <w:r>
        <w:rPr>
          <w:rFonts w:ascii="Arial" w:hAnsi="Arial" w:cs="Arial"/>
          <w:sz w:val="24"/>
          <w:szCs w:val="24"/>
        </w:rPr>
        <w:t xml:space="preserve"> плата за зварот па дзяржаўную рэгістрацыю інфармацыйных рэсурсаў нацыянальнага сегмента сеткі Інтэрнэт, размешчаных на тэрыторыі Рэспублікі Беларусь. Пры пераходзе Абанента са статычнага IP-адрас</w:t>
      </w:r>
      <w:r>
        <w:rPr>
          <w:rFonts w:ascii="Arial" w:hAnsi="Arial" w:cs="Arial"/>
          <w:sz w:val="24"/>
          <w:szCs w:val="24"/>
          <w:lang w:val="be-BY"/>
        </w:rPr>
        <w:t>а</w:t>
      </w:r>
      <w:r>
        <w:rPr>
          <w:rFonts w:ascii="Arial" w:hAnsi="Arial" w:cs="Arial"/>
          <w:sz w:val="24"/>
          <w:szCs w:val="24"/>
        </w:rPr>
        <w:t xml:space="preserve"> (-</w:t>
      </w:r>
      <w:r>
        <w:rPr>
          <w:rFonts w:ascii="Arial" w:hAnsi="Arial" w:cs="Arial"/>
          <w:sz w:val="24"/>
          <w:szCs w:val="24"/>
          <w:lang w:val="be-BY"/>
        </w:rPr>
        <w:t>оў</w:t>
      </w:r>
      <w:r>
        <w:rPr>
          <w:rFonts w:ascii="Arial" w:hAnsi="Arial" w:cs="Arial"/>
          <w:sz w:val="24"/>
          <w:szCs w:val="24"/>
        </w:rPr>
        <w:t>) версіі 4 на версію 6 з падлягаю</w:t>
      </w:r>
      <w:r>
        <w:rPr>
          <w:rFonts w:ascii="Arial" w:hAnsi="Arial" w:cs="Arial"/>
          <w:sz w:val="24"/>
          <w:szCs w:val="24"/>
          <w:lang w:val="be-BY"/>
        </w:rPr>
        <w:t>чых</w:t>
      </w:r>
      <w:r>
        <w:rPr>
          <w:rFonts w:ascii="Arial" w:hAnsi="Arial" w:cs="Arial"/>
          <w:sz w:val="24"/>
          <w:szCs w:val="24"/>
        </w:rPr>
        <w:t xml:space="preserve"> рэгістрацыі рэсурсаў Абанента Аператарам спаганяецца плата па тарыфе за падачу інфармацыі ў РУП «БелДІЭ» пры змене рэгістрацыйных даных інфармацыйнага рэсурсу.</w:t>
      </w:r>
    </w:p>
    <w:p w:rsidR="002D42A1" w:rsidRPr="002D42A1" w:rsidRDefault="002D42A1" w:rsidP="002D42A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 w:rsidRPr="002D42A1">
        <w:rPr>
          <w:rFonts w:ascii="Arial" w:hAnsi="Arial" w:cs="Arial"/>
          <w:sz w:val="24"/>
          <w:szCs w:val="24"/>
        </w:rPr>
        <w:t xml:space="preserve">3.8.1 </w:t>
      </w:r>
      <w:r>
        <w:rPr>
          <w:rFonts w:ascii="Arial" w:hAnsi="Arial" w:cs="Arial"/>
          <w:sz w:val="24"/>
          <w:szCs w:val="24"/>
        </w:rPr>
        <w:t>П</w:t>
      </w:r>
      <w:r w:rsidRPr="002D42A1">
        <w:rPr>
          <w:rFonts w:ascii="Arial" w:hAnsi="Arial" w:cs="Arial"/>
          <w:sz w:val="24"/>
          <w:szCs w:val="24"/>
        </w:rPr>
        <w:t xml:space="preserve">ры выдзяленні статычных IP-адрасоў у адпаведнасці з патрабаваннямі міжнароднага рэгістратара (арганізацыі RIPE NCC), </w:t>
      </w:r>
      <w:r>
        <w:rPr>
          <w:rFonts w:ascii="Arial" w:hAnsi="Arial" w:cs="Arial"/>
          <w:sz w:val="24"/>
          <w:szCs w:val="24"/>
        </w:rPr>
        <w:t>А</w:t>
      </w:r>
      <w:r w:rsidRPr="002D42A1">
        <w:rPr>
          <w:rFonts w:ascii="Arial" w:hAnsi="Arial" w:cs="Arial"/>
          <w:sz w:val="24"/>
          <w:szCs w:val="24"/>
        </w:rPr>
        <w:t xml:space="preserve">ператар паказвае на сайце RIPE.NET кантактную інфармацыю аб абаненце, які выкарыстоўвае статычныя IP-адрасы, а менавіта – </w:t>
      </w:r>
      <w:r>
        <w:rPr>
          <w:rFonts w:ascii="Arial" w:hAnsi="Arial" w:cs="Arial"/>
          <w:sz w:val="24"/>
          <w:szCs w:val="24"/>
        </w:rPr>
        <w:t>н</w:t>
      </w:r>
      <w:r w:rsidRPr="002D42A1">
        <w:rPr>
          <w:rFonts w:ascii="Arial" w:hAnsi="Arial" w:cs="Arial"/>
          <w:sz w:val="24"/>
          <w:szCs w:val="24"/>
        </w:rPr>
        <w:t xml:space="preserve">айменне </w:t>
      </w:r>
      <w:r>
        <w:rPr>
          <w:rFonts w:ascii="Arial" w:hAnsi="Arial" w:cs="Arial"/>
          <w:sz w:val="24"/>
          <w:szCs w:val="24"/>
        </w:rPr>
        <w:t>А</w:t>
      </w:r>
      <w:r w:rsidRPr="002D42A1">
        <w:rPr>
          <w:rFonts w:ascii="Arial" w:hAnsi="Arial" w:cs="Arial"/>
          <w:sz w:val="24"/>
          <w:szCs w:val="24"/>
        </w:rPr>
        <w:t xml:space="preserve">банента, адрас </w:t>
      </w:r>
      <w:r w:rsidRPr="002D42A1">
        <w:rPr>
          <w:rFonts w:ascii="Arial" w:hAnsi="Arial" w:cs="Arial"/>
          <w:sz w:val="24"/>
          <w:szCs w:val="24"/>
        </w:rPr>
        <w:lastRenderedPageBreak/>
        <w:t xml:space="preserve">рэгістрацыі </w:t>
      </w:r>
      <w:r>
        <w:rPr>
          <w:rFonts w:ascii="Arial" w:hAnsi="Arial" w:cs="Arial"/>
          <w:sz w:val="24"/>
          <w:szCs w:val="24"/>
        </w:rPr>
        <w:t>А</w:t>
      </w:r>
      <w:r w:rsidRPr="002D42A1">
        <w:rPr>
          <w:rFonts w:ascii="Arial" w:hAnsi="Arial" w:cs="Arial"/>
          <w:sz w:val="24"/>
          <w:szCs w:val="24"/>
        </w:rPr>
        <w:t xml:space="preserve">банента, прозвішча, імя, кантактны нумар тэлефона і адрас электроннай пошты прадстаўніка (кіраўніка) </w:t>
      </w:r>
      <w:r>
        <w:rPr>
          <w:rFonts w:ascii="Arial" w:hAnsi="Arial" w:cs="Arial"/>
          <w:sz w:val="24"/>
          <w:szCs w:val="24"/>
        </w:rPr>
        <w:t>А</w:t>
      </w:r>
      <w:r w:rsidRPr="002D42A1">
        <w:rPr>
          <w:rFonts w:ascii="Arial" w:hAnsi="Arial" w:cs="Arial"/>
          <w:sz w:val="24"/>
          <w:szCs w:val="24"/>
        </w:rPr>
        <w:t>банента.</w:t>
      </w:r>
    </w:p>
    <w:p w:rsidR="002D42A1" w:rsidRDefault="002D42A1" w:rsidP="002D42A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 w:rsidRPr="002D42A1">
        <w:rPr>
          <w:rFonts w:ascii="Arial" w:hAnsi="Arial" w:cs="Arial"/>
          <w:sz w:val="24"/>
          <w:szCs w:val="24"/>
        </w:rPr>
        <w:t xml:space="preserve">Падпісваючы </w:t>
      </w:r>
      <w:r>
        <w:rPr>
          <w:rFonts w:ascii="Arial" w:hAnsi="Arial" w:cs="Arial"/>
          <w:sz w:val="24"/>
          <w:szCs w:val="24"/>
        </w:rPr>
        <w:t>Д</w:t>
      </w:r>
      <w:r w:rsidRPr="002D42A1">
        <w:rPr>
          <w:rFonts w:ascii="Arial" w:hAnsi="Arial" w:cs="Arial"/>
          <w:sz w:val="24"/>
          <w:szCs w:val="24"/>
        </w:rPr>
        <w:t xml:space="preserve">адатак (дагавор) аб аказанні </w:t>
      </w:r>
      <w:r>
        <w:rPr>
          <w:rFonts w:ascii="Arial" w:hAnsi="Arial" w:cs="Arial"/>
          <w:sz w:val="24"/>
          <w:szCs w:val="24"/>
        </w:rPr>
        <w:t>П</w:t>
      </w:r>
      <w:r w:rsidRPr="002D42A1">
        <w:rPr>
          <w:rFonts w:ascii="Arial" w:hAnsi="Arial" w:cs="Arial"/>
          <w:sz w:val="24"/>
          <w:szCs w:val="24"/>
        </w:rPr>
        <w:t>аслугі і/або Бланк заказу на дадатковую паслугу «</w:t>
      </w:r>
      <w:r>
        <w:rPr>
          <w:rFonts w:ascii="Arial" w:hAnsi="Arial" w:cs="Arial"/>
          <w:sz w:val="24"/>
          <w:szCs w:val="24"/>
        </w:rPr>
        <w:t>П</w:t>
      </w:r>
      <w:r w:rsidRPr="002D42A1">
        <w:rPr>
          <w:rFonts w:ascii="Arial" w:hAnsi="Arial" w:cs="Arial"/>
          <w:sz w:val="24"/>
          <w:szCs w:val="24"/>
        </w:rPr>
        <w:t xml:space="preserve">радастаўленне адраснай прасторы», </w:t>
      </w:r>
      <w:r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r w:rsidRPr="002D42A1">
        <w:rPr>
          <w:rFonts w:ascii="Arial" w:hAnsi="Arial" w:cs="Arial"/>
          <w:sz w:val="24"/>
          <w:szCs w:val="24"/>
        </w:rPr>
        <w:t>банент згаджаецца з публікацыяй падобных звестак для распаўсюду. У адваротным выпадку аказанне паслугі не вырабляецца.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 У мэтах павышэння надзейнасці Паслугі пры наяўнасці тэхнічнай магчымасці Абаненту можа быць прадастаўлена дадатковая паслуга «Гарачае рэзерваванне», якая ўяўляе сабой арганізацыю дадатковага канала пад</w:t>
      </w:r>
      <w:r>
        <w:rPr>
          <w:rFonts w:ascii="Arial" w:hAnsi="Arial" w:cs="Arial"/>
          <w:sz w:val="24"/>
          <w:szCs w:val="24"/>
          <w:lang w:val="be-BY"/>
        </w:rPr>
        <w:t>ключ</w:t>
      </w:r>
      <w:r>
        <w:rPr>
          <w:rFonts w:ascii="Arial" w:hAnsi="Arial" w:cs="Arial"/>
          <w:sz w:val="24"/>
          <w:szCs w:val="24"/>
        </w:rPr>
        <w:t>эння абсталявання сеткі перадачы д</w:t>
      </w:r>
      <w:r>
        <w:rPr>
          <w:rFonts w:ascii="Arial" w:hAnsi="Arial" w:cs="Arial"/>
          <w:sz w:val="24"/>
          <w:szCs w:val="24"/>
          <w:lang w:val="be-BY"/>
        </w:rPr>
        <w:t>а</w:t>
      </w:r>
      <w:r>
        <w:rPr>
          <w:rFonts w:ascii="Arial" w:hAnsi="Arial" w:cs="Arial"/>
          <w:sz w:val="24"/>
          <w:szCs w:val="24"/>
        </w:rPr>
        <w:t>ных Абанента да сеткі Аператара, геаграфічна разнес</w:t>
      </w:r>
      <w:r>
        <w:rPr>
          <w:rFonts w:ascii="Arial" w:hAnsi="Arial" w:cs="Arial"/>
          <w:sz w:val="24"/>
          <w:szCs w:val="24"/>
          <w:lang w:val="be-BY"/>
        </w:rPr>
        <w:t>енага</w:t>
      </w:r>
      <w:r>
        <w:rPr>
          <w:rFonts w:ascii="Arial" w:hAnsi="Arial" w:cs="Arial"/>
          <w:sz w:val="24"/>
          <w:szCs w:val="24"/>
        </w:rPr>
        <w:t xml:space="preserve"> з асноўным каналам.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 Умовы поўнага спынення аказання Абаненту Паслугі вызначаюцца дагаворнымі адносінамі, а таксама адпаведнымі нарматыўнымі прававымі актамі.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 Змена хуткаснага рэжыму Паслугі </w:t>
      </w:r>
      <w:r>
        <w:rPr>
          <w:rFonts w:ascii="Arial" w:hAnsi="Arial" w:cs="Arial"/>
          <w:sz w:val="24"/>
          <w:szCs w:val="24"/>
          <w:lang w:val="be-BY"/>
        </w:rPr>
        <w:t>робіцца</w:t>
      </w:r>
      <w:r>
        <w:rPr>
          <w:rFonts w:ascii="Arial" w:hAnsi="Arial" w:cs="Arial"/>
          <w:sz w:val="24"/>
          <w:szCs w:val="24"/>
        </w:rPr>
        <w:t xml:space="preserve"> пры накіраванні Абанентам адпаведн</w:t>
      </w:r>
      <w:r>
        <w:rPr>
          <w:rFonts w:ascii="Arial" w:hAnsi="Arial" w:cs="Arial"/>
          <w:sz w:val="24"/>
          <w:szCs w:val="24"/>
          <w:lang w:val="be-BY"/>
        </w:rPr>
        <w:t>ай</w:t>
      </w:r>
      <w:r>
        <w:rPr>
          <w:rFonts w:ascii="Arial" w:hAnsi="Arial" w:cs="Arial"/>
          <w:sz w:val="24"/>
          <w:szCs w:val="24"/>
        </w:rPr>
        <w:t xml:space="preserve"> пісьмовай заявы Аператару.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 Паслуга «Абарона ад DDoS-атакі» даецца толькі Абанент</w:t>
      </w:r>
      <w:r>
        <w:rPr>
          <w:rFonts w:ascii="Arial" w:hAnsi="Arial" w:cs="Arial"/>
          <w:sz w:val="24"/>
          <w:szCs w:val="24"/>
          <w:lang w:val="be-BY"/>
        </w:rPr>
        <w:t>ам</w:t>
      </w:r>
      <w:r>
        <w:rPr>
          <w:rFonts w:ascii="Arial" w:hAnsi="Arial" w:cs="Arial"/>
          <w:sz w:val="24"/>
          <w:szCs w:val="24"/>
        </w:rPr>
        <w:t>, падключаны</w:t>
      </w:r>
      <w:r>
        <w:rPr>
          <w:rFonts w:ascii="Arial" w:hAnsi="Arial" w:cs="Arial"/>
          <w:sz w:val="24"/>
          <w:szCs w:val="24"/>
          <w:lang w:val="be-BY"/>
        </w:rPr>
        <w:t>м</w:t>
      </w:r>
      <w:r>
        <w:rPr>
          <w:rFonts w:ascii="Arial" w:hAnsi="Arial" w:cs="Arial"/>
          <w:sz w:val="24"/>
          <w:szCs w:val="24"/>
        </w:rPr>
        <w:t xml:space="preserve"> да сеткі Інтэрнэт з хуткасцю доступу звыш 100 Мбіт / с, у двух варыянтах: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стандартна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фільтраванне трафіку пры DDoS-</w:t>
      </w:r>
      <w:r>
        <w:rPr>
          <w:rFonts w:ascii="Arial" w:hAnsi="Arial" w:cs="Arial"/>
          <w:sz w:val="24"/>
          <w:szCs w:val="24"/>
          <w:lang w:val="be-BY"/>
        </w:rPr>
        <w:t>атацы</w:t>
      </w:r>
      <w:r>
        <w:rPr>
          <w:rFonts w:ascii="Arial" w:hAnsi="Arial" w:cs="Arial"/>
          <w:sz w:val="24"/>
          <w:szCs w:val="24"/>
        </w:rPr>
        <w:t xml:space="preserve"> - маніторынг трафіку пры глыбіні аналізу трафіку да транспартнага ўзроўню (4 узровень) і аўтаматычнае інфармаванне аб DDoS-</w:t>
      </w:r>
      <w:r>
        <w:rPr>
          <w:rFonts w:ascii="Arial" w:hAnsi="Arial" w:cs="Arial"/>
          <w:sz w:val="24"/>
          <w:szCs w:val="24"/>
          <w:lang w:val="be-BY"/>
        </w:rPr>
        <w:t>атацы</w:t>
      </w:r>
      <w:r>
        <w:rPr>
          <w:rFonts w:ascii="Arial" w:hAnsi="Arial" w:cs="Arial"/>
          <w:sz w:val="24"/>
          <w:szCs w:val="24"/>
        </w:rPr>
        <w:t>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глыбока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 xml:space="preserve"> фільтраванне трафіку пры DDoS</w:t>
      </w:r>
      <w:r>
        <w:rPr>
          <w:rFonts w:ascii="Arial" w:hAnsi="Arial" w:cs="Arial"/>
          <w:sz w:val="24"/>
          <w:szCs w:val="24"/>
          <w:lang w:val="be-BY"/>
        </w:rPr>
        <w:t>-атацы</w:t>
      </w:r>
      <w:r>
        <w:rPr>
          <w:rFonts w:ascii="Arial" w:hAnsi="Arial" w:cs="Arial"/>
          <w:sz w:val="24"/>
          <w:szCs w:val="24"/>
        </w:rPr>
        <w:t xml:space="preserve"> - маніторынг трафіку пры глыбіні аналізу трафіку да ўзроўню </w:t>
      </w:r>
      <w:r>
        <w:rPr>
          <w:rFonts w:ascii="Arial" w:hAnsi="Arial" w:cs="Arial"/>
          <w:sz w:val="24"/>
          <w:szCs w:val="24"/>
          <w:lang w:val="be-BY"/>
        </w:rPr>
        <w:t>дадткаў</w:t>
      </w:r>
      <w:r>
        <w:rPr>
          <w:rFonts w:ascii="Arial" w:hAnsi="Arial" w:cs="Arial"/>
          <w:sz w:val="24"/>
          <w:szCs w:val="24"/>
        </w:rPr>
        <w:t xml:space="preserve"> (7 ўзровень) і аўтаматычнае інфармаванне аб DDoS-</w:t>
      </w:r>
      <w:r>
        <w:rPr>
          <w:rFonts w:ascii="Arial" w:hAnsi="Arial" w:cs="Arial"/>
          <w:sz w:val="24"/>
          <w:szCs w:val="24"/>
          <w:lang w:val="be-BY"/>
        </w:rPr>
        <w:t>атацы</w:t>
      </w:r>
      <w:r>
        <w:rPr>
          <w:rFonts w:ascii="Arial" w:hAnsi="Arial" w:cs="Arial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Паслуга «Абарона ад DDoS-атакі» даецца на асноўным і дадатковым каналах падлучэння пры наяўнасці ў Абанента дадатковай паслугі «Гарачае рэзерваванне».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 </w:t>
      </w:r>
      <w:proofErr w:type="gramStart"/>
      <w:r>
        <w:rPr>
          <w:rFonts w:ascii="Arial" w:hAnsi="Arial" w:cs="Arial"/>
          <w:sz w:val="24"/>
          <w:szCs w:val="24"/>
        </w:rPr>
        <w:t>У рамках</w:t>
      </w:r>
      <w:proofErr w:type="gramEnd"/>
      <w:r>
        <w:rPr>
          <w:rFonts w:ascii="Arial" w:hAnsi="Arial" w:cs="Arial"/>
          <w:sz w:val="24"/>
          <w:szCs w:val="24"/>
        </w:rPr>
        <w:t xml:space="preserve"> абодвух варыянтаў Абанент можа выбраць падтып фільтрацыі: аўтаматычную або выбарачную. Пры аўтаматычнай фільтрацыі трафіку адбываецца аўтаматычнае перанакіраванне трафіку DDoS-</w:t>
      </w:r>
      <w:r>
        <w:rPr>
          <w:rFonts w:ascii="Arial" w:hAnsi="Arial" w:cs="Arial"/>
          <w:sz w:val="24"/>
          <w:szCs w:val="24"/>
          <w:lang w:val="be-BY"/>
        </w:rPr>
        <w:t>атакі</w:t>
      </w:r>
      <w:r>
        <w:rPr>
          <w:rFonts w:ascii="Arial" w:hAnsi="Arial" w:cs="Arial"/>
          <w:sz w:val="24"/>
          <w:szCs w:val="24"/>
        </w:rPr>
        <w:t xml:space="preserve"> на сістэму ачысткі і вяртанне вычышчанага трафіку ў сетку. Пры выбарачнай фільтрацыі Абанент сам прымае рашэнне па фільтрацыі трафіку пэўных DDoS-</w:t>
      </w:r>
      <w:r>
        <w:rPr>
          <w:rFonts w:ascii="Arial" w:hAnsi="Arial" w:cs="Arial"/>
          <w:sz w:val="24"/>
          <w:szCs w:val="24"/>
          <w:lang w:val="be-BY"/>
        </w:rPr>
        <w:t>атаках</w:t>
      </w:r>
      <w:r>
        <w:rPr>
          <w:rFonts w:ascii="Arial" w:hAnsi="Arial" w:cs="Arial"/>
          <w:sz w:val="24"/>
          <w:szCs w:val="24"/>
        </w:rPr>
        <w:t xml:space="preserve"> з выкарыстаннем web-інтэрфейсу.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 Адключэнне Паслугі "Абарона ад DDoS-атакі» </w:t>
      </w:r>
      <w:r>
        <w:rPr>
          <w:rFonts w:ascii="Arial" w:hAnsi="Arial" w:cs="Arial"/>
          <w:sz w:val="24"/>
          <w:szCs w:val="24"/>
          <w:lang w:val="be-BY"/>
        </w:rPr>
        <w:t>робіцца</w:t>
      </w:r>
      <w:r>
        <w:rPr>
          <w:rFonts w:ascii="Arial" w:hAnsi="Arial" w:cs="Arial"/>
          <w:sz w:val="24"/>
          <w:szCs w:val="24"/>
        </w:rPr>
        <w:t xml:space="preserve"> толькі ў Службе продажаў Аператара па пісьмовай заяве Абанента.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3.15 Паслуга «Міжсеткавае экранаванне» ўключае ў сябе наступны набор функцый апрацоўкі трафіку: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web-фільтраванне з выкарыстаннем спісаў, якiя фармiруюцца на ўзроўні заканадаўства і Аператара;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выкарыстанне спецыялізаванай сістэмы DNS-сервераў;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be-BY"/>
        </w:rPr>
        <w:t>антывірусную</w:t>
      </w:r>
      <w:r>
        <w:rPr>
          <w:rFonts w:ascii="Arial" w:hAnsi="Arial" w:cs="Arial"/>
          <w:sz w:val="24"/>
          <w:szCs w:val="24"/>
        </w:rPr>
        <w:t xml:space="preserve"> абарону;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  <w:lang w:val="be-BY"/>
        </w:rPr>
        <w:t xml:space="preserve">адшуканне </w:t>
      </w:r>
      <w:r>
        <w:rPr>
          <w:rFonts w:ascii="Arial" w:hAnsi="Arial" w:cs="Arial"/>
          <w:sz w:val="24"/>
          <w:szCs w:val="24"/>
        </w:rPr>
        <w:t>ўразлівасцяў сістэм абароны інфармацыі;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Firewall - </w:t>
      </w:r>
      <w:r>
        <w:rPr>
          <w:rFonts w:ascii="Arial" w:hAnsi="Arial" w:cs="Arial"/>
          <w:sz w:val="24"/>
          <w:szCs w:val="24"/>
          <w:lang w:val="be-BY"/>
        </w:rPr>
        <w:t>міжсеткавае</w:t>
      </w:r>
      <w:r>
        <w:rPr>
          <w:rFonts w:ascii="Arial" w:hAnsi="Arial" w:cs="Arial"/>
          <w:sz w:val="24"/>
          <w:szCs w:val="24"/>
        </w:rPr>
        <w:t xml:space="preserve"> экранаванне па парт</w:t>
      </w:r>
      <w:r>
        <w:rPr>
          <w:rFonts w:ascii="Arial" w:hAnsi="Arial" w:cs="Arial"/>
          <w:sz w:val="24"/>
          <w:szCs w:val="24"/>
          <w:lang w:val="be-BY"/>
        </w:rPr>
        <w:t>ах</w:t>
      </w:r>
      <w:r>
        <w:rPr>
          <w:rFonts w:ascii="Arial" w:hAnsi="Arial" w:cs="Arial"/>
          <w:sz w:val="24"/>
          <w:szCs w:val="24"/>
        </w:rPr>
        <w:t xml:space="preserve"> пратаколаў транспартнага ўзроўню, выбіраемых Абанентам, якое дазваляе выкарыстоўваць доступ у Інтэрнэт, электронную пошту, службы імгненных паведамленняў і FTP-доступ.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 </w:t>
      </w:r>
      <w:proofErr w:type="gramStart"/>
      <w:r>
        <w:rPr>
          <w:rFonts w:ascii="Arial" w:hAnsi="Arial" w:cs="Arial"/>
          <w:sz w:val="24"/>
          <w:szCs w:val="24"/>
        </w:rPr>
        <w:t>У рамках</w:t>
      </w:r>
      <w:proofErr w:type="gramEnd"/>
      <w:r>
        <w:rPr>
          <w:rFonts w:ascii="Arial" w:hAnsi="Arial" w:cs="Arial"/>
          <w:sz w:val="24"/>
          <w:szCs w:val="24"/>
        </w:rPr>
        <w:t xml:space="preserve"> паслугі «Міжсеткавае экранаванне» Абанент можа змяняць праз зварот у Службу продажаў Аператара або тэхнічны інтэрфейс (у выпадку яго ўкаранення) параметры партоў пратаколаў транспартнага ўзроўню. Змена параметраў п</w:t>
      </w:r>
      <w:r>
        <w:rPr>
          <w:rFonts w:ascii="Arial" w:hAnsi="Arial" w:cs="Arial"/>
          <w:sz w:val="24"/>
          <w:szCs w:val="24"/>
          <w:lang w:val="be-BY"/>
        </w:rPr>
        <w:t>артоў</w:t>
      </w:r>
      <w:r>
        <w:rPr>
          <w:rFonts w:ascii="Arial" w:hAnsi="Arial" w:cs="Arial"/>
          <w:sz w:val="24"/>
          <w:szCs w:val="24"/>
        </w:rPr>
        <w:t xml:space="preserve"> праз Службу продажаў Аператара магчыма: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не раней за наступны рабочы дзень пасля падпісання бланка з</w:t>
      </w:r>
      <w:r>
        <w:rPr>
          <w:rFonts w:ascii="Arial" w:hAnsi="Arial" w:cs="Arial"/>
          <w:sz w:val="24"/>
          <w:szCs w:val="24"/>
          <w:lang w:val="be-BY"/>
        </w:rPr>
        <w:t>аказу</w:t>
      </w:r>
      <w:r>
        <w:rPr>
          <w:rFonts w:ascii="Arial" w:hAnsi="Arial" w:cs="Arial"/>
          <w:sz w:val="24"/>
          <w:szCs w:val="24"/>
        </w:rPr>
        <w:t xml:space="preserve"> на паслугу «Міжсеткавае экранаванне»;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часцей 1 разу ў месяц i не раней, чым праз 30 дзён з моманту іх апошняй змены.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 Адключэнне паслугі «Міжсеткавае экранаванне» </w:t>
      </w:r>
      <w:r>
        <w:rPr>
          <w:rFonts w:ascii="Arial" w:hAnsi="Arial" w:cs="Arial"/>
          <w:sz w:val="24"/>
          <w:szCs w:val="24"/>
          <w:lang w:val="be-BY"/>
        </w:rPr>
        <w:t>робіцца</w:t>
      </w:r>
      <w:r>
        <w:rPr>
          <w:rFonts w:ascii="Arial" w:hAnsi="Arial" w:cs="Arial"/>
          <w:sz w:val="24"/>
          <w:szCs w:val="24"/>
        </w:rPr>
        <w:t xml:space="preserve"> толькі ў Службе продажаў Аператара па пісьмовай заяве Абанента.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 Дадатковая паслуга «Забеспячэнне бяспекі сеткавага трафіку» аказваецца з дапамогай спецыялізаваных апаратна-праграмных сродкаў Аператара ў выглядзе аднаго з набораў прымаемых мер. 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Абанентам, якія з'яўляюцца дзяржаўнымі органамі і/або арганізацыямі, Аператар абавязаны, у адпаведнасці з патрабаваннямі заканадаўства, забяспечыць бяспеку сеткавага трафіку праз аказанне дадатковай паслугі «Забеспячэнне бяспекі сеткавага трафіку».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Абанентам, якія не з'яўляюцца дзяржаўнымі органамі і/або арганізацыямі, Аператар аказвае дадатковую паслугу «Забеспячэнне бяспекі сеткавага трафіку» пры наяўнасці тэхнічнай магчымасці.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3.19 Пры адмове Абанента, які </w:t>
      </w:r>
      <w:r>
        <w:rPr>
          <w:rFonts w:ascii="Arial" w:hAnsi="Arial" w:cs="Arial"/>
          <w:sz w:val="24"/>
          <w:szCs w:val="24"/>
          <w:lang w:val="be-BY"/>
        </w:rPr>
        <w:t>з’яўляецца</w:t>
      </w:r>
      <w:r>
        <w:rPr>
          <w:rFonts w:ascii="Arial" w:hAnsi="Arial" w:cs="Arial"/>
          <w:sz w:val="24"/>
          <w:szCs w:val="24"/>
        </w:rPr>
        <w:t xml:space="preserve"> дзяржаўным органам або арганізацыяй, ад выбару і прымянення прапанаваных Аператарам мер па абароне інфармацыі ў адпаведнасці з патрабаваннямі заканадаўства Рэспублікі Беларусь, што рэалізуюцца паслугай «Забеспячэнне бяспекі сеткавага трафіку», Аператар пакідае за сабой права прыпыніць аказанне Паслугі.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3.20 Пры наяўнасці ў Абанента дадатковай паслугі «Гарачае рэзерваванне» заказ паслуг «Забеспячэнне бяспекі сеткавага трафіку» і/або «Міжсеткавае экранаванне» павінен ажыццяўляцца для асноўнага і дадатковага канала падлучэння паасобку.</w:t>
      </w:r>
    </w:p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be-BY"/>
        </w:rPr>
        <w:t>4 А</w:t>
      </w:r>
      <w:r>
        <w:rPr>
          <w:rFonts w:ascii="Arial" w:hAnsi="Arial" w:cs="Arial"/>
          <w:b/>
          <w:bCs/>
          <w:sz w:val="24"/>
          <w:szCs w:val="24"/>
        </w:rPr>
        <w:t>плата Паслугі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4</w:t>
      </w:r>
      <w:r>
        <w:rPr>
          <w:rFonts w:ascii="Arial" w:hAnsi="Arial" w:cs="Arial"/>
          <w:sz w:val="24"/>
          <w:szCs w:val="24"/>
        </w:rPr>
        <w:t xml:space="preserve">.1 Аплата Паслугі </w:t>
      </w:r>
      <w:r>
        <w:rPr>
          <w:rFonts w:ascii="Arial" w:hAnsi="Arial" w:cs="Arial"/>
          <w:sz w:val="24"/>
          <w:szCs w:val="24"/>
          <w:lang w:val="be-BY"/>
        </w:rPr>
        <w:t>робіцца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Абанентам</w:t>
      </w:r>
      <w:r>
        <w:rPr>
          <w:rFonts w:ascii="Arial" w:hAnsi="Arial" w:cs="Arial"/>
          <w:sz w:val="24"/>
          <w:szCs w:val="24"/>
        </w:rPr>
        <w:t xml:space="preserve"> на ўмовах i ў тэрмiны, вызначаныя дагаворнымі адносінамі і ў адпаведнасці з </w:t>
      </w:r>
      <w:r>
        <w:rPr>
          <w:rFonts w:ascii="Arial" w:hAnsi="Arial" w:cs="Arial"/>
          <w:sz w:val="24"/>
          <w:szCs w:val="24"/>
          <w:lang w:val="be-BY"/>
        </w:rPr>
        <w:t>зацверджанымі Аператарам</w:t>
      </w:r>
      <w:r>
        <w:rPr>
          <w:rFonts w:ascii="Arial" w:hAnsi="Arial" w:cs="Arial"/>
          <w:sz w:val="24"/>
          <w:szCs w:val="24"/>
        </w:rPr>
        <w:t xml:space="preserve"> тарыфамі, а таксама з улікам патрабаванняў нарматыўных прававых актаў. Пры змене хуткасці на працягу разліковага перыяду цi падключэнні Паслугі не спачатку разліковага перыяду аплата спаганяецца ў залежнасці ад фактычна</w:t>
      </w:r>
      <w:r>
        <w:rPr>
          <w:rFonts w:ascii="Arial" w:hAnsi="Arial" w:cs="Arial"/>
          <w:sz w:val="24"/>
          <w:szCs w:val="24"/>
          <w:lang w:val="be-BY"/>
        </w:rPr>
        <w:t>й</w:t>
      </w:r>
      <w:r>
        <w:rPr>
          <w:rFonts w:ascii="Arial" w:hAnsi="Arial" w:cs="Arial"/>
          <w:sz w:val="24"/>
          <w:szCs w:val="24"/>
        </w:rPr>
        <w:t xml:space="preserve"> колькасці дзён карыстання паслугай з пэўнай хуткасцю.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Плата за дадатковую паслугу «Гарачае рэзерваванне» </w:t>
      </w:r>
      <w:r>
        <w:rPr>
          <w:rFonts w:ascii="Arial" w:hAnsi="Arial" w:cs="Arial"/>
          <w:sz w:val="24"/>
          <w:szCs w:val="24"/>
          <w:lang w:val="be-BY"/>
        </w:rPr>
        <w:t>бярэцца</w:t>
      </w:r>
      <w:r>
        <w:rPr>
          <w:rFonts w:ascii="Arial" w:hAnsi="Arial" w:cs="Arial"/>
          <w:sz w:val="24"/>
          <w:szCs w:val="24"/>
        </w:rPr>
        <w:t xml:space="preserve"> ў адпаведнасці з тарыфамі Аператара ў залежнасці ад хуткасці перадачы даных па дадатковым канал</w:t>
      </w:r>
      <w:r>
        <w:rPr>
          <w:rFonts w:ascii="Arial" w:hAnsi="Arial" w:cs="Arial"/>
          <w:sz w:val="24"/>
          <w:szCs w:val="24"/>
          <w:lang w:val="be-BY"/>
        </w:rPr>
        <w:t>е</w:t>
      </w:r>
      <w:r>
        <w:rPr>
          <w:rFonts w:ascii="Arial" w:hAnsi="Arial" w:cs="Arial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Пры арганізацыі Паслугі з асіметрычнымі хуткасцямі перадачы даных штомесячн</w:t>
      </w:r>
      <w:r>
        <w:rPr>
          <w:rFonts w:ascii="Arial" w:hAnsi="Arial" w:cs="Arial"/>
          <w:sz w:val="24"/>
          <w:szCs w:val="24"/>
          <w:lang w:val="be-BY"/>
        </w:rPr>
        <w:t>ы</w:t>
      </w:r>
      <w:r>
        <w:rPr>
          <w:rFonts w:ascii="Arial" w:hAnsi="Arial" w:cs="Arial"/>
          <w:sz w:val="24"/>
          <w:szCs w:val="24"/>
        </w:rPr>
        <w:t xml:space="preserve"> кошт доступу складзе 50% ад сумы кошту каналаў на прыём і перадачу інфармацыі.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 Па пісьмовым звароце Абанента магчыма часовае адключэнне ад Паслугі са спагнаннем 50% штомесячнай платы за канал сувязі і 100% штомесячнай платы за выдзеленыя ў адпаведнасці з п.3.7 IP-адрасы. За само адключэнне і паўторнае ўключэнне аплата не </w:t>
      </w:r>
      <w:r>
        <w:rPr>
          <w:rFonts w:ascii="Arial" w:hAnsi="Arial" w:cs="Arial"/>
          <w:sz w:val="24"/>
          <w:szCs w:val="24"/>
          <w:lang w:val="be-BY"/>
        </w:rPr>
        <w:t>бярэцца</w:t>
      </w:r>
      <w:r>
        <w:rPr>
          <w:rFonts w:ascii="Arial" w:hAnsi="Arial" w:cs="Arial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Пры прадастаўленні Абаненту ў адн</w:t>
      </w:r>
      <w:r>
        <w:rPr>
          <w:rFonts w:ascii="Arial" w:hAnsi="Arial" w:cs="Arial"/>
          <w:sz w:val="24"/>
          <w:szCs w:val="24"/>
          <w:lang w:val="be-BY"/>
        </w:rPr>
        <w:t>ым пункце</w:t>
      </w:r>
      <w:r>
        <w:rPr>
          <w:rFonts w:ascii="Arial" w:hAnsi="Arial" w:cs="Arial"/>
          <w:sz w:val="24"/>
          <w:szCs w:val="24"/>
        </w:rPr>
        <w:t xml:space="preserve"> ўключэння больш аднаго порта, за кожны дадатковы порт спаганяецца штомесячная плата ў адпаведнасці з дзеючымі тарыфамі, пры ўмове, калі за</w:t>
      </w:r>
      <w:r>
        <w:rPr>
          <w:rFonts w:ascii="Arial" w:hAnsi="Arial" w:cs="Arial"/>
          <w:sz w:val="24"/>
          <w:szCs w:val="24"/>
          <w:lang w:val="be-BY"/>
        </w:rPr>
        <w:t>казаная</w:t>
      </w:r>
      <w:r>
        <w:rPr>
          <w:rFonts w:ascii="Arial" w:hAnsi="Arial" w:cs="Arial"/>
          <w:sz w:val="24"/>
          <w:szCs w:val="24"/>
        </w:rPr>
        <w:t xml:space="preserve"> сумарная хуткасць доступу менш або роўная найбольшай прапускной здольнасці аднаго (некалькіх) выдзеленых партоў </w:t>
      </w:r>
      <w:r>
        <w:rPr>
          <w:rFonts w:ascii="Arial" w:hAnsi="Arial" w:cs="Arial"/>
          <w:sz w:val="24"/>
          <w:szCs w:val="24"/>
          <w:lang w:val="be-BY"/>
        </w:rPr>
        <w:t>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гэтым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e-BY"/>
        </w:rPr>
        <w:t>пункце</w:t>
      </w:r>
      <w:r>
        <w:rPr>
          <w:rFonts w:ascii="Arial" w:hAnsi="Arial" w:cs="Arial"/>
          <w:sz w:val="24"/>
          <w:szCs w:val="24"/>
        </w:rPr>
        <w:t xml:space="preserve"> падключэння.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4.6 Штомесячная плата за паслугі «Міжсеткавае экранаванне», «Абарона ад DDoS-атакі» спаганяецца з ужываннем павышальнага каэфіцыента да    тарыфу на абанементную плату за Паслугу.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 Плата за дадатковую паслугу «Забеспячэнне бяспекі сеткавага трафіку» спаганяецца ў адпаведнасці з тарыфамі Аператара.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 </w:t>
      </w:r>
      <w:r w:rsidR="0024105D" w:rsidRPr="0024105D">
        <w:rPr>
          <w:rFonts w:ascii="Arial" w:hAnsi="Arial" w:cs="Arial"/>
          <w:sz w:val="24"/>
          <w:szCs w:val="24"/>
        </w:rPr>
        <w:t>Аператар ажыццяўляе пераразлік штомесячнага плацяжу за Паслугу за перыяд адсутнасці доступу да Паслугі ў выпадку няспраўнасці сеткі электрасувязі і поўнай адсутнасці доступу не па віне Абанента больш за 36 гадзін з моманту рэгістрацыі заяўкі Абанента ў службе тэхнічнай падтрымкі Аператара.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Style w:val="a4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 Інфармацыя аб дзеючых тарыфах на Паслугу даступная на сайце Аператара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  <w:hyperlink r:id="rId7" w:history="1">
        <w:r>
          <w:rPr>
            <w:rStyle w:val="a4"/>
            <w:rFonts w:ascii="Arial" w:hAnsi="Arial" w:cs="Arial"/>
            <w:sz w:val="24"/>
            <w:szCs w:val="24"/>
          </w:rPr>
          <w:t>www.beltelecom.by.</w:t>
        </w:r>
      </w:hyperlink>
    </w:p>
    <w:p w:rsidR="00C23801" w:rsidRDefault="00C23801">
      <w:pPr>
        <w:spacing w:after="0" w:line="240" w:lineRule="auto"/>
        <w:ind w:firstLineChars="300" w:firstLine="720"/>
        <w:jc w:val="both"/>
        <w:rPr>
          <w:rStyle w:val="a4"/>
          <w:rFonts w:ascii="Arial" w:hAnsi="Arial" w:cs="Arial"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  <w:lang w:val="be-BY"/>
        </w:rPr>
        <w:t>5 Тэхнічнае аблугоўванне і падтрымка Абанентаў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>.1 Планавае тэхнічнае абслугоўванне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 xml:space="preserve">.1.1 Аператар плануе і </w:t>
      </w:r>
      <w:r>
        <w:rPr>
          <w:rFonts w:ascii="Arial" w:hAnsi="Arial" w:cs="Arial"/>
          <w:sz w:val="24"/>
          <w:szCs w:val="24"/>
          <w:lang w:val="be-BY"/>
        </w:rPr>
        <w:t>робіць</w:t>
      </w:r>
      <w:r>
        <w:rPr>
          <w:rFonts w:ascii="Arial" w:hAnsi="Arial" w:cs="Arial"/>
          <w:sz w:val="24"/>
          <w:szCs w:val="24"/>
        </w:rPr>
        <w:t xml:space="preserve"> перыядычнае тэставанне, наладку і рамонт абсталявання, неабходнага для забеспячэння якаснага прадастаўлення Паслугі.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>.1.2 Магчымыя перапынкі прадастаўлення Паслугі абумоўлены неабходнасцю правядзення на абсталяванні Аператара перыядычных планава-прафілактычных работ, рамонтна-аднаўленчых работ.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>.1.3 Інфармацыя пра час і працягласц</w:t>
      </w:r>
      <w:r>
        <w:rPr>
          <w:rFonts w:ascii="Arial" w:hAnsi="Arial" w:cs="Arial"/>
          <w:sz w:val="24"/>
          <w:szCs w:val="24"/>
          <w:lang w:val="be-BY"/>
        </w:rPr>
        <w:t>ь</w:t>
      </w:r>
      <w:r>
        <w:rPr>
          <w:rFonts w:ascii="Arial" w:hAnsi="Arial" w:cs="Arial"/>
          <w:sz w:val="24"/>
          <w:szCs w:val="24"/>
        </w:rPr>
        <w:t xml:space="preserve"> планава-прафілактычных работ размяшчаецца на сайце </w:t>
      </w:r>
      <w:hyperlink r:id="rId8"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4"/>
            <w:rFonts w:ascii="Arial" w:hAnsi="Arial" w:cs="Arial"/>
            <w:sz w:val="24"/>
            <w:szCs w:val="24"/>
          </w:rPr>
          <w:t>.</w:t>
        </w:r>
        <w:r>
          <w:rPr>
            <w:rStyle w:val="a4"/>
            <w:rFonts w:ascii="Arial" w:hAnsi="Arial" w:cs="Arial"/>
            <w:sz w:val="24"/>
            <w:szCs w:val="24"/>
            <w:lang w:val="en-US"/>
          </w:rPr>
          <w:t>beltelecom</w:t>
        </w:r>
        <w:r>
          <w:rPr>
            <w:rStyle w:val="a4"/>
            <w:rFonts w:ascii="Arial" w:hAnsi="Arial" w:cs="Arial"/>
            <w:sz w:val="24"/>
            <w:szCs w:val="24"/>
          </w:rPr>
          <w:t>.</w:t>
        </w:r>
        <w:r>
          <w:rPr>
            <w:rStyle w:val="a4"/>
            <w:rFonts w:ascii="Arial" w:hAnsi="Arial" w:cs="Arial"/>
            <w:sz w:val="24"/>
            <w:szCs w:val="24"/>
            <w:lang w:val="en-US"/>
          </w:rPr>
          <w:t>by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 xml:space="preserve">.2 Служба тэхнічнай падтрымкі </w:t>
      </w:r>
      <w:r>
        <w:rPr>
          <w:rFonts w:ascii="Arial" w:hAnsi="Arial" w:cs="Arial"/>
          <w:sz w:val="24"/>
          <w:szCs w:val="24"/>
          <w:lang w:val="be-BY"/>
        </w:rPr>
        <w:t>Абанентаў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5</w:t>
      </w:r>
      <w:r>
        <w:rPr>
          <w:rFonts w:ascii="Arial" w:hAnsi="Arial" w:cs="Arial"/>
          <w:sz w:val="24"/>
          <w:szCs w:val="24"/>
        </w:rPr>
        <w:t xml:space="preserve">.2.1 </w:t>
      </w:r>
      <w:r>
        <w:rPr>
          <w:rFonts w:ascii="Arial" w:hAnsi="Arial" w:cs="Arial"/>
          <w:sz w:val="24"/>
          <w:szCs w:val="24"/>
          <w:lang w:val="be-BY"/>
        </w:rPr>
        <w:t>У</w:t>
      </w:r>
      <w:r>
        <w:rPr>
          <w:rFonts w:ascii="Arial" w:hAnsi="Arial" w:cs="Arial"/>
          <w:sz w:val="24"/>
          <w:szCs w:val="24"/>
        </w:rPr>
        <w:t xml:space="preserve"> мэта</w:t>
      </w:r>
      <w:r>
        <w:rPr>
          <w:rFonts w:ascii="Arial" w:hAnsi="Arial" w:cs="Arial"/>
          <w:sz w:val="24"/>
          <w:szCs w:val="24"/>
          <w:lang w:val="be-BY"/>
        </w:rPr>
        <w:t>х</w:t>
      </w:r>
      <w:r>
        <w:rPr>
          <w:rFonts w:ascii="Arial" w:hAnsi="Arial" w:cs="Arial"/>
          <w:sz w:val="24"/>
          <w:szCs w:val="24"/>
        </w:rPr>
        <w:t xml:space="preserve"> забеспячэння бесперабойна</w:t>
      </w:r>
      <w:r>
        <w:rPr>
          <w:rFonts w:ascii="Arial" w:hAnsi="Arial" w:cs="Arial"/>
          <w:sz w:val="24"/>
          <w:szCs w:val="24"/>
          <w:lang w:val="be-BY"/>
        </w:rPr>
        <w:t xml:space="preserve">сці </w:t>
      </w:r>
      <w:r>
        <w:rPr>
          <w:rFonts w:ascii="Arial" w:hAnsi="Arial" w:cs="Arial"/>
          <w:sz w:val="24"/>
          <w:szCs w:val="24"/>
        </w:rPr>
        <w:t>аказання Паслугі Аператар ажыццяўляе кругласутачны маніторынг якасці і тэхнічную падтрымку Паслугі.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5.2.2 Служба тэхнічнай падтрымкі Абанентаў Паслугі функцыянуе на базе службаў тэлефоннай сувязі Аператара.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5.2.3 Зварот да службы тэхнічнай падтрымкі Абанентаў Паслугі ажыццяўляецца па тэлефонным нумары, </w:t>
      </w:r>
      <w:r>
        <w:rPr>
          <w:rFonts w:ascii="Arial" w:hAnsi="Arial" w:cs="Arial"/>
          <w:sz w:val="24"/>
          <w:szCs w:val="24"/>
          <w:lang w:val="be-BY"/>
        </w:rPr>
        <w:t>указаным у</w:t>
      </w:r>
      <w:r>
        <w:rPr>
          <w:rFonts w:ascii="Arial" w:hAnsi="Arial" w:cs="Arial"/>
          <w:sz w:val="24"/>
          <w:szCs w:val="24"/>
        </w:rPr>
        <w:t xml:space="preserve"> аформленых дагаворных адносінах на Паслугу.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 Аператар мае права перыядычна інфармаваць Абанента аб існуючых і новых паслугах Аператара пры дапамозе тэлефоннай, факсімільнай электрасувязі, электроннай пошты і паштовай сувязі або іншым тэхнічным метадам.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 Абанент мае права адмовіцца ад атрымання інфармацыі, </w:t>
      </w:r>
      <w:r>
        <w:rPr>
          <w:rFonts w:ascii="Arial" w:hAnsi="Arial" w:cs="Arial"/>
          <w:sz w:val="24"/>
          <w:szCs w:val="24"/>
          <w:lang w:val="be-BY"/>
        </w:rPr>
        <w:t>указанай</w:t>
      </w:r>
      <w:r>
        <w:rPr>
          <w:rFonts w:ascii="Arial" w:hAnsi="Arial" w:cs="Arial"/>
          <w:sz w:val="24"/>
          <w:szCs w:val="24"/>
        </w:rPr>
        <w:t xml:space="preserve"> у п.5.3, у любы момант часу.</w:t>
      </w:r>
    </w:p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  <w:lang w:val="be-BY"/>
        </w:rPr>
        <w:t>6 Прад’яўленне рэкламацый, вырашэнне рознагалоссяў</w:t>
      </w:r>
      <w:r>
        <w:rPr>
          <w:rFonts w:ascii="Arial" w:hAnsi="Arial" w:cs="Arial"/>
          <w:sz w:val="24"/>
          <w:szCs w:val="24"/>
          <w:lang w:val="be-BY"/>
        </w:rPr>
        <w:t xml:space="preserve"> </w:t>
      </w:r>
    </w:p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6</w:t>
      </w:r>
      <w:r>
        <w:rPr>
          <w:rFonts w:ascii="Arial" w:hAnsi="Arial" w:cs="Arial"/>
          <w:sz w:val="24"/>
          <w:szCs w:val="24"/>
        </w:rPr>
        <w:t xml:space="preserve">.1 Пры </w:t>
      </w:r>
      <w:r>
        <w:rPr>
          <w:rFonts w:ascii="Arial" w:hAnsi="Arial" w:cs="Arial"/>
          <w:sz w:val="24"/>
          <w:szCs w:val="24"/>
          <w:lang w:val="be-BY"/>
        </w:rPr>
        <w:t>не</w:t>
      </w:r>
      <w:r>
        <w:rPr>
          <w:rFonts w:ascii="Arial" w:hAnsi="Arial" w:cs="Arial"/>
          <w:sz w:val="24"/>
          <w:szCs w:val="24"/>
        </w:rPr>
        <w:t xml:space="preserve">выкананні або неналежным выкананні Аператарам абавязацельстваў, </w:t>
      </w:r>
      <w:r>
        <w:rPr>
          <w:rFonts w:ascii="Arial" w:hAnsi="Arial" w:cs="Arial"/>
          <w:sz w:val="24"/>
          <w:szCs w:val="24"/>
          <w:lang w:val="be-BY"/>
        </w:rPr>
        <w:t>зафіксаваных у</w:t>
      </w:r>
      <w:r>
        <w:rPr>
          <w:rFonts w:ascii="Arial" w:hAnsi="Arial" w:cs="Arial"/>
          <w:sz w:val="24"/>
          <w:szCs w:val="24"/>
        </w:rPr>
        <w:t xml:space="preserve"> дагаворных адносінах на прадастаўленне Паслугі, </w:t>
      </w:r>
      <w:r>
        <w:rPr>
          <w:rFonts w:ascii="Arial" w:hAnsi="Arial" w:cs="Arial"/>
          <w:sz w:val="24"/>
          <w:szCs w:val="24"/>
          <w:lang w:val="be-BY"/>
        </w:rPr>
        <w:t>Абанент</w:t>
      </w:r>
      <w:r>
        <w:rPr>
          <w:rFonts w:ascii="Arial" w:hAnsi="Arial" w:cs="Arial"/>
          <w:sz w:val="24"/>
          <w:szCs w:val="24"/>
        </w:rPr>
        <w:t xml:space="preserve"> мае права прад'явіць рэкламацыю Аператару.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6</w:t>
      </w:r>
      <w:r>
        <w:rPr>
          <w:rFonts w:ascii="Arial" w:hAnsi="Arial" w:cs="Arial"/>
          <w:sz w:val="24"/>
          <w:szCs w:val="24"/>
        </w:rPr>
        <w:t>.2 Рэкламацыя прад'яўляецца ў пісьмовым выглядзе.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6</w:t>
      </w:r>
      <w:r>
        <w:rPr>
          <w:rFonts w:ascii="Arial" w:hAnsi="Arial" w:cs="Arial"/>
          <w:sz w:val="24"/>
          <w:szCs w:val="24"/>
        </w:rPr>
        <w:t xml:space="preserve">.3 Аператар разглядае рэкламацыю </w:t>
      </w:r>
      <w:r>
        <w:rPr>
          <w:rFonts w:ascii="Arial" w:hAnsi="Arial" w:cs="Arial"/>
          <w:sz w:val="24"/>
          <w:szCs w:val="24"/>
          <w:lang w:val="be-BY"/>
        </w:rPr>
        <w:t>Абанента</w:t>
      </w:r>
      <w:r>
        <w:rPr>
          <w:rFonts w:ascii="Arial" w:hAnsi="Arial" w:cs="Arial"/>
          <w:sz w:val="24"/>
          <w:szCs w:val="24"/>
        </w:rPr>
        <w:t xml:space="preserve"> згодна з патрабаваннямі заканадаўства і стандартаў прадпрыемства па разглядзе зваротаў карыстальнікаў.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6</w:t>
      </w:r>
      <w:r>
        <w:rPr>
          <w:rFonts w:ascii="Arial" w:hAnsi="Arial" w:cs="Arial"/>
          <w:sz w:val="24"/>
          <w:szCs w:val="24"/>
        </w:rPr>
        <w:t xml:space="preserve">.4 Рознагалоссі, звязаныя з дагаворнымі адносінамі, якія не могуць быць </w:t>
      </w:r>
      <w:r>
        <w:rPr>
          <w:rFonts w:ascii="Arial" w:hAnsi="Arial" w:cs="Arial"/>
          <w:sz w:val="24"/>
          <w:szCs w:val="24"/>
          <w:lang w:val="be-BY"/>
        </w:rPr>
        <w:t>вырашаныя</w:t>
      </w:r>
      <w:r>
        <w:rPr>
          <w:rFonts w:ascii="Arial" w:hAnsi="Arial" w:cs="Arial"/>
          <w:sz w:val="24"/>
          <w:szCs w:val="24"/>
        </w:rPr>
        <w:t xml:space="preserve"> бакамі шляхам перамоваў, а таксама ў парадку разгляду рэкламацый, разглядаюцца ў судовым парадку ў адпаведнасці з заканадаўствам Рэспублікі Беларусь.</w:t>
      </w:r>
    </w:p>
    <w:p w:rsidR="00C23801" w:rsidRDefault="00C23801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</w:p>
    <w:p w:rsidR="00C23801" w:rsidRDefault="006C2665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  <w:r>
        <w:rPr>
          <w:rFonts w:ascii="Arial" w:hAnsi="Arial" w:cs="Arial"/>
          <w:b/>
          <w:bCs/>
          <w:sz w:val="24"/>
          <w:szCs w:val="24"/>
          <w:lang w:val="be-BY"/>
        </w:rPr>
        <w:t xml:space="preserve">7 Унясенне змяненняў і ўвядзенне ў дзеянне Парадку </w:t>
      </w:r>
    </w:p>
    <w:p w:rsidR="00C23801" w:rsidRDefault="00C23801">
      <w:pPr>
        <w:spacing w:after="0" w:line="240" w:lineRule="auto"/>
        <w:ind w:firstLineChars="300" w:firstLine="723"/>
        <w:jc w:val="both"/>
        <w:rPr>
          <w:rFonts w:ascii="Arial" w:hAnsi="Arial" w:cs="Arial"/>
          <w:b/>
          <w:bCs/>
          <w:sz w:val="24"/>
          <w:szCs w:val="24"/>
          <w:lang w:val="be-BY"/>
        </w:rPr>
      </w:pP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7</w:t>
      </w:r>
      <w:r>
        <w:rPr>
          <w:rFonts w:ascii="Arial" w:hAnsi="Arial" w:cs="Arial"/>
          <w:sz w:val="24"/>
          <w:szCs w:val="24"/>
        </w:rPr>
        <w:t>.1 Гэты Парадак устанаўліваецца Аператарам самастойна.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7</w:t>
      </w:r>
      <w:r>
        <w:rPr>
          <w:rFonts w:ascii="Arial" w:hAnsi="Arial" w:cs="Arial"/>
          <w:sz w:val="24"/>
          <w:szCs w:val="24"/>
        </w:rPr>
        <w:t>.2 Аператар мае права па сваім меркаванні ўносіць змены (дапаўненні) у</w:t>
      </w:r>
      <w:r>
        <w:rPr>
          <w:rFonts w:ascii="Arial" w:hAnsi="Arial" w:cs="Arial"/>
          <w:sz w:val="24"/>
          <w:szCs w:val="24"/>
          <w:lang w:val="be-BY"/>
        </w:rPr>
        <w:t>гэты</w:t>
      </w:r>
      <w:r>
        <w:rPr>
          <w:rFonts w:ascii="Arial" w:hAnsi="Arial" w:cs="Arial"/>
          <w:sz w:val="24"/>
          <w:szCs w:val="24"/>
        </w:rPr>
        <w:t xml:space="preserve"> Парадак, публікуючы </w:t>
      </w:r>
      <w:r>
        <w:rPr>
          <w:rFonts w:ascii="Arial" w:hAnsi="Arial" w:cs="Arial"/>
          <w:sz w:val="24"/>
          <w:szCs w:val="24"/>
          <w:lang w:val="be-BY"/>
        </w:rPr>
        <w:t>гэты</w:t>
      </w:r>
      <w:r>
        <w:rPr>
          <w:rFonts w:ascii="Arial" w:hAnsi="Arial" w:cs="Arial"/>
          <w:sz w:val="24"/>
          <w:szCs w:val="24"/>
        </w:rPr>
        <w:t xml:space="preserve"> Парадак з улікам унесеных змяненняў і/або дапаўненняў на сайце Аператара </w:t>
      </w:r>
      <w:hyperlink r:id="rId9" w:history="1">
        <w:r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4"/>
            <w:rFonts w:ascii="Arial" w:hAnsi="Arial" w:cs="Arial"/>
            <w:sz w:val="24"/>
            <w:szCs w:val="24"/>
          </w:rPr>
          <w:t>.</w:t>
        </w:r>
        <w:r>
          <w:rPr>
            <w:rStyle w:val="a4"/>
            <w:rFonts w:ascii="Arial" w:hAnsi="Arial" w:cs="Arial"/>
            <w:sz w:val="24"/>
            <w:szCs w:val="24"/>
            <w:lang w:val="en-US"/>
          </w:rPr>
          <w:t>beltelecom</w:t>
        </w:r>
        <w:r>
          <w:rPr>
            <w:rStyle w:val="a4"/>
            <w:rFonts w:ascii="Arial" w:hAnsi="Arial" w:cs="Arial"/>
            <w:sz w:val="24"/>
            <w:szCs w:val="24"/>
          </w:rPr>
          <w:t>.</w:t>
        </w:r>
        <w:r>
          <w:rPr>
            <w:rStyle w:val="a4"/>
            <w:rFonts w:ascii="Arial" w:hAnsi="Arial" w:cs="Arial"/>
            <w:sz w:val="24"/>
            <w:szCs w:val="24"/>
            <w:lang w:val="en-US"/>
          </w:rPr>
          <w:t>by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C23801" w:rsidRDefault="006C2665">
      <w:pPr>
        <w:spacing w:after="0" w:line="240" w:lineRule="auto"/>
        <w:ind w:firstLineChars="30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e-BY"/>
        </w:rPr>
        <w:t>7</w:t>
      </w:r>
      <w:r>
        <w:rPr>
          <w:rFonts w:ascii="Arial" w:hAnsi="Arial" w:cs="Arial"/>
          <w:sz w:val="24"/>
          <w:szCs w:val="24"/>
        </w:rPr>
        <w:t>.3 Гэты Парадак уступае ў сілу з моманту яго зацвярджэння Аператарам.</w:t>
      </w:r>
    </w:p>
    <w:p w:rsidR="00C23801" w:rsidRDefault="00C23801">
      <w:pPr>
        <w:spacing w:after="0" w:line="240" w:lineRule="auto"/>
        <w:ind w:firstLineChars="300" w:firstLine="900"/>
        <w:jc w:val="both"/>
      </w:pPr>
    </w:p>
    <w:sectPr w:rsidR="00C23801">
      <w:pgSz w:w="11906" w:h="16838"/>
      <w:pgMar w:top="1440" w:right="80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DD" w:rsidRDefault="000F3CDD">
      <w:pPr>
        <w:spacing w:line="240" w:lineRule="auto"/>
      </w:pPr>
      <w:r>
        <w:separator/>
      </w:r>
    </w:p>
  </w:endnote>
  <w:endnote w:type="continuationSeparator" w:id="0">
    <w:p w:rsidR="000F3CDD" w:rsidRDefault="000F3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DD" w:rsidRDefault="000F3CDD">
      <w:pPr>
        <w:spacing w:after="0" w:line="240" w:lineRule="auto"/>
      </w:pPr>
      <w:r>
        <w:separator/>
      </w:r>
    </w:p>
  </w:footnote>
  <w:footnote w:type="continuationSeparator" w:id="0">
    <w:p w:rsidR="000F3CDD" w:rsidRDefault="000F3CDD">
      <w:pPr>
        <w:spacing w:after="0" w:line="240" w:lineRule="auto"/>
      </w:pPr>
      <w:r>
        <w:continuationSeparator/>
      </w:r>
    </w:p>
  </w:footnote>
  <w:footnote w:id="1">
    <w:p w:rsidR="00C23801" w:rsidRDefault="006C2665">
      <w:pPr>
        <w:pStyle w:val="a5"/>
        <w:snapToGrid w:val="0"/>
      </w:pPr>
      <w:r>
        <w:rPr>
          <w:rStyle w:val="a3"/>
        </w:rPr>
        <w:footnoteRef/>
      </w:r>
      <w:r>
        <w:t xml:space="preserve"> Параметры ацэньваюцца для кожнага канала падлучэння, які выкарыстоўваецца пры аказанні Паслугі канкрэтнаму Абаненту</w:t>
      </w:r>
    </w:p>
  </w:footnote>
  <w:footnote w:id="2">
    <w:p w:rsidR="00C23801" w:rsidRDefault="006C2665">
      <w:pPr>
        <w:pStyle w:val="a5"/>
        <w:jc w:val="both"/>
        <w:rPr>
          <w:rFonts w:ascii="Arial" w:hAnsi="Arial" w:cs="Arial"/>
          <w:sz w:val="18"/>
          <w:szCs w:val="18"/>
          <w:vertAlign w:val="superscript"/>
          <w:lang w:val="be-BY"/>
        </w:rPr>
      </w:pPr>
      <w:r>
        <w:rPr>
          <w:rStyle w:val="a3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Паказчыкі якасці Паслугі з'яўляюцца абагульненай характарыстыкай дзейнасці РУП "Белтэлекам" і разлічваюцца як сярэдняе для ўсёй сукупнасці абанентаў.</w:t>
      </w:r>
    </w:p>
  </w:footnote>
  <w:footnote w:id="3">
    <w:p w:rsidR="00C23801" w:rsidRPr="0024105D" w:rsidRDefault="006C2665">
      <w:pPr>
        <w:pStyle w:val="a5"/>
        <w:snapToGrid w:val="0"/>
        <w:rPr>
          <w:lang w:val="be-BY"/>
        </w:rPr>
      </w:pPr>
      <w:r>
        <w:rPr>
          <w:rStyle w:val="a3"/>
        </w:rPr>
        <w:footnoteRef/>
      </w:r>
      <w:r w:rsidRPr="0024105D">
        <w:rPr>
          <w:lang w:val="be-BY"/>
        </w:rPr>
        <w:t xml:space="preserve"> </w:t>
      </w:r>
      <w:r w:rsidRPr="0024105D">
        <w:rPr>
          <w:rFonts w:ascii="Arial" w:hAnsi="Arial" w:cs="Arial"/>
          <w:sz w:val="18"/>
          <w:szCs w:val="18"/>
          <w:lang w:val="be-BY"/>
        </w:rPr>
        <w:t xml:space="preserve">Пры наяўнасці ў </w:t>
      </w:r>
      <w:r>
        <w:rPr>
          <w:rFonts w:ascii="Arial" w:hAnsi="Arial" w:cs="Arial"/>
          <w:sz w:val="18"/>
          <w:szCs w:val="18"/>
          <w:lang w:val="be-BY"/>
        </w:rPr>
        <w:t>Заказчыка</w:t>
      </w:r>
      <w:r w:rsidRPr="0024105D">
        <w:rPr>
          <w:rFonts w:ascii="Arial" w:hAnsi="Arial" w:cs="Arial"/>
          <w:sz w:val="18"/>
          <w:szCs w:val="18"/>
          <w:lang w:val="be-BY"/>
        </w:rPr>
        <w:t xml:space="preserve"> некалькіх фізічных пад</w:t>
      </w:r>
      <w:r>
        <w:rPr>
          <w:rFonts w:ascii="Arial" w:hAnsi="Arial" w:cs="Arial"/>
          <w:sz w:val="18"/>
          <w:szCs w:val="18"/>
          <w:lang w:val="be-BY"/>
        </w:rPr>
        <w:t>клю</w:t>
      </w:r>
      <w:r w:rsidRPr="0024105D">
        <w:rPr>
          <w:rFonts w:ascii="Arial" w:hAnsi="Arial" w:cs="Arial"/>
          <w:sz w:val="18"/>
          <w:szCs w:val="18"/>
          <w:lang w:val="be-BY"/>
        </w:rPr>
        <w:t xml:space="preserve">чэнняў у сетку Інтэрнэт ад розных Аператараў, маніторынг і фільтраванне трафіку ў рамках паслугі «Абарона ад </w:t>
      </w:r>
      <w:r>
        <w:rPr>
          <w:rFonts w:ascii="Arial" w:hAnsi="Arial" w:cs="Arial"/>
          <w:sz w:val="18"/>
          <w:szCs w:val="18"/>
        </w:rPr>
        <w:t>DDoS</w:t>
      </w:r>
      <w:r w:rsidRPr="0024105D">
        <w:rPr>
          <w:rFonts w:ascii="Arial" w:hAnsi="Arial" w:cs="Arial"/>
          <w:sz w:val="18"/>
          <w:szCs w:val="18"/>
          <w:lang w:val="be-BY"/>
        </w:rPr>
        <w:t>-</w:t>
      </w:r>
      <w:r>
        <w:rPr>
          <w:rFonts w:ascii="Arial" w:hAnsi="Arial" w:cs="Arial"/>
          <w:sz w:val="18"/>
          <w:szCs w:val="18"/>
          <w:lang w:val="be-BY"/>
        </w:rPr>
        <w:t>атак</w:t>
      </w:r>
      <w:r w:rsidRPr="0024105D">
        <w:rPr>
          <w:rFonts w:ascii="Arial" w:hAnsi="Arial" w:cs="Arial"/>
          <w:sz w:val="18"/>
          <w:szCs w:val="18"/>
          <w:lang w:val="be-BY"/>
        </w:rPr>
        <w:t>» ажыццяўляецца толькі на каналах перадачы даных РУП "Белтэлекам".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27527"/>
    <w:rsid w:val="000F3CDD"/>
    <w:rsid w:val="0024105D"/>
    <w:rsid w:val="00273F81"/>
    <w:rsid w:val="002D42A1"/>
    <w:rsid w:val="006C2665"/>
    <w:rsid w:val="00C23801"/>
    <w:rsid w:val="00D86007"/>
    <w:rsid w:val="00E27A2D"/>
    <w:rsid w:val="0345645F"/>
    <w:rsid w:val="0366148D"/>
    <w:rsid w:val="0C181D71"/>
    <w:rsid w:val="0DC94921"/>
    <w:rsid w:val="11E20678"/>
    <w:rsid w:val="12AA39BA"/>
    <w:rsid w:val="17541035"/>
    <w:rsid w:val="1807447F"/>
    <w:rsid w:val="1D323260"/>
    <w:rsid w:val="32541A75"/>
    <w:rsid w:val="325433D3"/>
    <w:rsid w:val="34093E39"/>
    <w:rsid w:val="3AEE62E3"/>
    <w:rsid w:val="44D66EB4"/>
    <w:rsid w:val="47963D2E"/>
    <w:rsid w:val="4AF01354"/>
    <w:rsid w:val="4ED16953"/>
    <w:rsid w:val="58891E79"/>
    <w:rsid w:val="58E115AF"/>
    <w:rsid w:val="5AEA1FC9"/>
    <w:rsid w:val="5C247F15"/>
    <w:rsid w:val="5D556031"/>
    <w:rsid w:val="60227527"/>
    <w:rsid w:val="608457BB"/>
    <w:rsid w:val="62E80878"/>
    <w:rsid w:val="645D6BE9"/>
    <w:rsid w:val="696158F6"/>
    <w:rsid w:val="6C3561B6"/>
    <w:rsid w:val="6F680B98"/>
    <w:rsid w:val="74265CB3"/>
    <w:rsid w:val="77F933B2"/>
    <w:rsid w:val="7D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A919E"/>
  <w15:docId w15:val="{ABA9E848-0BC0-4B0D-A6C8-10180E23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563C1"/>
      <w:u w:val="single"/>
    </w:rPr>
  </w:style>
  <w:style w:type="paragraph" w:styleId="a5">
    <w:name w:val="footnote text"/>
    <w:basedOn w:val="a"/>
    <w:semiHidden/>
    <w:qFormat/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Normal (Web)"/>
    <w:basedOn w:val="a"/>
    <w:qFormat/>
    <w:pPr>
      <w:spacing w:before="105" w:after="105"/>
    </w:pPr>
    <w:rPr>
      <w:szCs w:val="24"/>
    </w:rPr>
  </w:style>
  <w:style w:type="paragraph" w:customStyle="1" w:styleId="Style24">
    <w:name w:val="Style24"/>
    <w:basedOn w:val="a"/>
    <w:qFormat/>
    <w:pPr>
      <w:widowControl w:val="0"/>
      <w:autoSpaceDE w:val="0"/>
      <w:autoSpaceDN w:val="0"/>
      <w:adjustRightInd w:val="0"/>
      <w:spacing w:line="288" w:lineRule="exact"/>
    </w:pPr>
    <w:rPr>
      <w:rFonts w:cs="Arial"/>
      <w:szCs w:val="24"/>
    </w:rPr>
  </w:style>
  <w:style w:type="paragraph" w:customStyle="1" w:styleId="Style22">
    <w:name w:val="Style22"/>
    <w:basedOn w:val="a"/>
    <w:qFormat/>
    <w:pPr>
      <w:widowControl w:val="0"/>
      <w:autoSpaceDE w:val="0"/>
      <w:autoSpaceDN w:val="0"/>
      <w:adjustRightInd w:val="0"/>
      <w:spacing w:line="281" w:lineRule="exact"/>
      <w:jc w:val="both"/>
    </w:pPr>
    <w:rPr>
      <w:rFonts w:cs="Arial"/>
      <w:szCs w:val="24"/>
    </w:rPr>
  </w:style>
  <w:style w:type="character" w:customStyle="1" w:styleId="FontStyle43">
    <w:name w:val="Font Style43"/>
    <w:qFormat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0">
    <w:name w:val="style22"/>
    <w:basedOn w:val="a"/>
    <w:qFormat/>
    <w:pPr>
      <w:autoSpaceDE w:val="0"/>
      <w:autoSpaceDN w:val="0"/>
      <w:spacing w:line="281" w:lineRule="atLeast"/>
      <w:jc w:val="both"/>
    </w:pPr>
    <w:rPr>
      <w:rFonts w:cs="Arial"/>
      <w:szCs w:val="24"/>
    </w:rPr>
  </w:style>
  <w:style w:type="character" w:customStyle="1" w:styleId="fontstyle430">
    <w:name w:val="fontstyle43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elecom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elecom.by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telecom.b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gribovich_sn</dc:creator>
  <cp:lastModifiedBy>Кашкан Ю.М.</cp:lastModifiedBy>
  <cp:revision>2</cp:revision>
  <cp:lastPrinted>2021-02-25T07:21:00Z</cp:lastPrinted>
  <dcterms:created xsi:type="dcterms:W3CDTF">2024-02-29T12:24:00Z</dcterms:created>
  <dcterms:modified xsi:type="dcterms:W3CDTF">2024-02-29T12:24:00Z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